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68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407"/>
        <w:gridCol w:w="599"/>
        <w:gridCol w:w="259"/>
        <w:gridCol w:w="575"/>
        <w:gridCol w:w="284"/>
        <w:gridCol w:w="283"/>
        <w:gridCol w:w="144"/>
        <w:gridCol w:w="1258"/>
        <w:gridCol w:w="583"/>
        <w:gridCol w:w="71"/>
        <w:gridCol w:w="96"/>
        <w:gridCol w:w="242"/>
        <w:gridCol w:w="42"/>
        <w:gridCol w:w="992"/>
        <w:gridCol w:w="425"/>
        <w:gridCol w:w="709"/>
        <w:gridCol w:w="15"/>
        <w:gridCol w:w="552"/>
        <w:gridCol w:w="709"/>
        <w:gridCol w:w="1659"/>
        <w:gridCol w:w="1659"/>
        <w:gridCol w:w="709"/>
        <w:gridCol w:w="950"/>
        <w:gridCol w:w="1659"/>
        <w:gridCol w:w="2803"/>
      </w:tblGrid>
      <w:tr w:rsidR="002D1D40" w:rsidRPr="008C3CA2" w:rsidTr="003843E7">
        <w:trPr>
          <w:gridAfter w:val="5"/>
          <w:wAfter w:w="7780" w:type="dxa"/>
          <w:trHeight w:val="334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8C3CA2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8C3CA2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8C3CA2">
              <w:rPr>
                <w:b/>
                <w:bCs/>
                <w:sz w:val="30"/>
                <w:szCs w:val="30"/>
              </w:rPr>
              <w:t xml:space="preserve"> </w:t>
            </w:r>
          </w:p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C3CA2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2D1D40" w:rsidRPr="008C3CA2" w:rsidTr="003843E7">
        <w:trPr>
          <w:gridAfter w:val="5"/>
          <w:wAfter w:w="7780" w:type="dxa"/>
          <w:trHeight w:val="141"/>
        </w:trPr>
        <w:tc>
          <w:tcPr>
            <w:tcW w:w="126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1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 SAFRA S&amp;P REAIS PB FI MULTIMERCADO</w:t>
            </w:r>
          </w:p>
        </w:tc>
        <w:tc>
          <w:tcPr>
            <w:tcW w:w="236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21.595.829/0001-54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8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SAFRA SERVIÇOS DE ADMINISTRAÇÃO FIDUCIÁRIA LTDA.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06.947.853/0001-11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8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J. SAFRA S/A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03.017.677/0001-20 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8C3CA2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SAFRA S/A</w:t>
            </w: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58.160.789/0001-28</w:t>
            </w:r>
          </w:p>
        </w:tc>
        <w:bookmarkStart w:id="0" w:name="_GoBack"/>
        <w:bookmarkEnd w:id="0"/>
      </w:tr>
      <w:tr w:rsidR="002D1D40" w:rsidRPr="008C3CA2" w:rsidTr="003843E7">
        <w:trPr>
          <w:gridAfter w:val="5"/>
          <w:wAfter w:w="7780" w:type="dxa"/>
          <w:trHeight w:val="56"/>
        </w:trPr>
        <w:tc>
          <w:tcPr>
            <w:tcW w:w="9904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8C3CA2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2D1D40" w:rsidRPr="008C3CA2" w:rsidTr="003843E7">
        <w:trPr>
          <w:gridAfter w:val="5"/>
          <w:wAfter w:w="7780" w:type="dxa"/>
          <w:trHeight w:val="28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2D1D40" w:rsidRPr="008C3CA2" w:rsidTr="005D669A">
        <w:trPr>
          <w:gridAfter w:val="5"/>
          <w:wAfter w:w="7780" w:type="dxa"/>
          <w:trHeight w:val="174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>Art. 7º, I, “b”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I,“b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51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I,“c</w:t>
            </w:r>
            <w:proofErr w:type="spellEnd"/>
            <w:r w:rsidRPr="008C3CA2">
              <w:t xml:space="preserve">” 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II,“a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68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III,“a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II,“b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85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III,“b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3D4EFF" w:rsidDel="00391E1E" w:rsidRDefault="002D1D40" w:rsidP="003D4EF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III </w:t>
            </w:r>
          </w:p>
        </w:tc>
      </w:tr>
      <w:tr w:rsidR="002D1D40" w:rsidRPr="008C3CA2" w:rsidTr="005D669A">
        <w:trPr>
          <w:gridAfter w:val="5"/>
          <w:wAfter w:w="7780" w:type="dxa"/>
          <w:trHeight w:val="51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IV,“a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IV,“a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107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IV,“b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IV,“b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126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IV,“c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126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</w:t>
            </w:r>
          </w:p>
        </w:tc>
      </w:tr>
      <w:tr w:rsidR="002D1D40" w:rsidRPr="008C3CA2" w:rsidTr="005D669A">
        <w:trPr>
          <w:gridAfter w:val="5"/>
          <w:wAfter w:w="7780" w:type="dxa"/>
          <w:trHeight w:val="126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VII,“c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II</w:t>
            </w:r>
          </w:p>
        </w:tc>
      </w:tr>
      <w:tr w:rsidR="002D1D40" w:rsidRPr="008C3CA2" w:rsidTr="005D669A">
        <w:trPr>
          <w:gridAfter w:val="5"/>
          <w:wAfter w:w="7780" w:type="dxa"/>
          <w:trHeight w:val="126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5D669A" w:rsidP="005D669A">
            <w:pPr>
              <w:spacing w:after="0" w:line="240" w:lineRule="auto"/>
              <w:rPr>
                <w:sz w:val="18"/>
                <w:szCs w:val="18"/>
              </w:rPr>
            </w:pPr>
            <w:r w:rsidRPr="003D4EFF">
              <w:rPr>
                <w:b/>
              </w:rPr>
              <w:t>X</w:t>
            </w: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5D669A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</w:t>
            </w:r>
            <w:r w:rsidR="005D669A">
              <w:t>10</w:t>
            </w:r>
            <w:r w:rsidRPr="008C3CA2">
              <w:t>º,I</w:t>
            </w:r>
          </w:p>
        </w:tc>
      </w:tr>
      <w:tr w:rsidR="002D1D40" w:rsidRPr="008C3CA2" w:rsidTr="003843E7">
        <w:trPr>
          <w:gridAfter w:val="5"/>
          <w:wAfter w:w="7780" w:type="dxa"/>
          <w:trHeight w:val="2872"/>
        </w:trPr>
        <w:tc>
          <w:tcPr>
            <w:tcW w:w="9904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2D1D40" w:rsidRPr="008C3CA2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2D1D40" w:rsidRPr="008C3CA2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2D1D40" w:rsidRPr="008C3CA2" w:rsidRDefault="002D1D40" w:rsidP="008C3CA2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2D1D40" w:rsidRPr="008C3CA2" w:rsidTr="003843E7">
        <w:tblPrEx>
          <w:tblCellMar>
            <w:left w:w="108" w:type="dxa"/>
          </w:tblCellMar>
        </w:tblPrEx>
        <w:trPr>
          <w:gridAfter w:val="5"/>
          <w:wAfter w:w="7780" w:type="dxa"/>
          <w:trHeight w:val="318"/>
        </w:trPr>
        <w:tc>
          <w:tcPr>
            <w:tcW w:w="9904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8C3CA2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2D1D40" w:rsidRPr="008C3CA2" w:rsidTr="003843E7">
        <w:tblPrEx>
          <w:tblCellMar>
            <w:left w:w="108" w:type="dxa"/>
          </w:tblCellMar>
        </w:tblPrEx>
        <w:trPr>
          <w:gridAfter w:val="5"/>
          <w:wAfter w:w="7780" w:type="dxa"/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9A3652" w:rsidP="008C3CA2">
            <w:pPr>
              <w:tabs>
                <w:tab w:val="left" w:pos="2203"/>
              </w:tabs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 S</w:t>
            </w:r>
            <w:r w:rsidR="00DC5C40">
              <w:rPr>
                <w:sz w:val="21"/>
                <w:szCs w:val="21"/>
              </w:rPr>
              <w:t>/A</w:t>
            </w:r>
          </w:p>
        </w:tc>
      </w:tr>
      <w:tr w:rsidR="002D1D40" w:rsidRPr="008C3CA2" w:rsidTr="003843E7">
        <w:tblPrEx>
          <w:tblCellMar>
            <w:left w:w="108" w:type="dxa"/>
          </w:tblCellMar>
        </w:tblPrEx>
        <w:trPr>
          <w:gridAfter w:val="5"/>
          <w:wAfter w:w="7780" w:type="dxa"/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CPF/CNPJ: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58.160.789/0001-28</w:t>
            </w:r>
          </w:p>
        </w:tc>
      </w:tr>
      <w:tr w:rsidR="002D1D40" w:rsidRPr="008C3CA2" w:rsidTr="003843E7">
        <w:tblPrEx>
          <w:tblCellMar>
            <w:left w:w="108" w:type="dxa"/>
          </w:tblCellMar>
        </w:tblPrEx>
        <w:trPr>
          <w:gridAfter w:val="5"/>
          <w:wAfter w:w="7780" w:type="dxa"/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O Distribuidor do fundo é o próprio Banco Safra.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2D1D40" w:rsidRPr="008C3CA2" w:rsidTr="003843E7">
        <w:trPr>
          <w:gridAfter w:val="5"/>
          <w:wAfter w:w="7780" w:type="dxa"/>
          <w:trHeight w:val="240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t>Data de Constituição:</w:t>
            </w:r>
          </w:p>
        </w:tc>
        <w:tc>
          <w:tcPr>
            <w:tcW w:w="2056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</w:pPr>
            <w:r w:rsidRPr="008C3CA2">
              <w:t>14/04/2015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t>Data de Início das Atividades:</w:t>
            </w:r>
          </w:p>
        </w:tc>
        <w:tc>
          <w:tcPr>
            <w:tcW w:w="2368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711C5D" w:rsidRDefault="002D1D40" w:rsidP="008C3CA2">
            <w:pPr>
              <w:spacing w:after="0" w:line="240" w:lineRule="auto"/>
              <w:rPr>
                <w:bCs/>
                <w:sz w:val="21"/>
                <w:szCs w:val="21"/>
              </w:rPr>
            </w:pPr>
            <w:r w:rsidRPr="00711C5D">
              <w:rPr>
                <w:bCs/>
                <w:sz w:val="21"/>
                <w:szCs w:val="21"/>
              </w:rPr>
              <w:t>13/07/2015</w:t>
            </w:r>
          </w:p>
        </w:tc>
      </w:tr>
      <w:tr w:rsidR="002D1D40" w:rsidRPr="008C3CA2" w:rsidTr="003843E7">
        <w:trPr>
          <w:gridAfter w:val="5"/>
          <w:wAfter w:w="7780" w:type="dxa"/>
          <w:trHeight w:val="156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Política de Investimentos do Fundo</w:t>
            </w:r>
          </w:p>
        </w:tc>
        <w:tc>
          <w:tcPr>
            <w:tcW w:w="7497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rPr>
                <w:sz w:val="21"/>
                <w:szCs w:val="21"/>
              </w:rPr>
              <w:t>Índice de referência/objetivo de rentabilidade: CDI</w:t>
            </w:r>
          </w:p>
        </w:tc>
      </w:tr>
      <w:tr w:rsidR="002D1D40" w:rsidRPr="008C3CA2" w:rsidTr="003843E7">
        <w:trPr>
          <w:gridAfter w:val="5"/>
          <w:wAfter w:w="7780" w:type="dxa"/>
          <w:trHeight w:val="156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O objetivo do FUNDO é aplicar seus recursos em instrumentos representativos do Índice S&amp;P 500 e em ativos financeiros e demais modalidades operacionais disponíveis no âmbito do mercado financeiro e de capitais</w:t>
            </w:r>
          </w:p>
        </w:tc>
      </w:tr>
      <w:tr w:rsidR="002D1D40" w:rsidRPr="008C3CA2" w:rsidTr="003843E7">
        <w:trPr>
          <w:gridAfter w:val="5"/>
          <w:wAfter w:w="7780" w:type="dxa"/>
          <w:trHeight w:val="156"/>
        </w:trPr>
        <w:tc>
          <w:tcPr>
            <w:tcW w:w="2407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Investidores em Geral</w:t>
            </w:r>
          </w:p>
        </w:tc>
      </w:tr>
      <w:tr w:rsidR="002D1D40" w:rsidRPr="008C3CA2" w:rsidTr="003843E7">
        <w:trPr>
          <w:gridAfter w:val="5"/>
          <w:wAfter w:w="7780" w:type="dxa"/>
          <w:trHeight w:val="183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368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D+1</w:t>
            </w:r>
          </w:p>
        </w:tc>
      </w:tr>
      <w:tr w:rsidR="002D1D40" w:rsidRPr="008C3CA2" w:rsidTr="003843E7">
        <w:trPr>
          <w:gridAfter w:val="5"/>
          <w:wAfter w:w="7780" w:type="dxa"/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D+2</w:t>
            </w:r>
          </w:p>
        </w:tc>
      </w:tr>
      <w:tr w:rsidR="002D1D40" w:rsidRPr="008C3CA2" w:rsidTr="003843E7">
        <w:trPr>
          <w:gridAfter w:val="5"/>
          <w:wAfter w:w="7780" w:type="dxa"/>
          <w:trHeight w:val="47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Total (dias)</w:t>
            </w:r>
          </w:p>
        </w:tc>
        <w:tc>
          <w:tcPr>
            <w:tcW w:w="2368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D+2</w:t>
            </w:r>
          </w:p>
        </w:tc>
      </w:tr>
      <w:tr w:rsidR="002D1D40" w:rsidRPr="008C3CA2" w:rsidTr="003843E7">
        <w:trPr>
          <w:gridAfter w:val="5"/>
          <w:wAfter w:w="7780" w:type="dxa"/>
          <w:trHeight w:val="174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entrada (%)</w:t>
            </w:r>
          </w:p>
        </w:tc>
        <w:tc>
          <w:tcPr>
            <w:tcW w:w="2368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saída (%)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368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1,00%</w:t>
            </w:r>
          </w:p>
        </w:tc>
      </w:tr>
      <w:tr w:rsidR="002D1D40" w:rsidRPr="008C3CA2" w:rsidTr="003843E7">
        <w:trPr>
          <w:gridAfter w:val="5"/>
          <w:wAfter w:w="7780" w:type="dxa"/>
          <w:trHeight w:val="4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497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Performance</w:t>
            </w:r>
          </w:p>
        </w:tc>
      </w:tr>
      <w:tr w:rsidR="002D1D40" w:rsidRPr="008C3CA2" w:rsidTr="003843E7">
        <w:trPr>
          <w:gridAfter w:val="5"/>
          <w:wAfter w:w="7780" w:type="dxa"/>
          <w:trHeight w:val="171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2" w:type="dxa"/>
            <w:gridSpan w:val="8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Frequência</w:t>
            </w:r>
          </w:p>
        </w:tc>
        <w:tc>
          <w:tcPr>
            <w:tcW w:w="2920" w:type="dxa"/>
            <w:gridSpan w:val="3"/>
            <w:tcBorders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Linha-d`água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2592" w:type="dxa"/>
            <w:gridSpan w:val="8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292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497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497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Asset Management, para: Banco J Safra.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Principais riscos associados ao Fundo: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t>1) Mercado  2) Derivativo</w:t>
            </w:r>
            <w:r w:rsidR="0076253E">
              <w:t>s para Posição</w:t>
            </w:r>
            <w:r w:rsidRPr="008C3CA2">
              <w:t xml:space="preserve"> 3) Liquidez 4) Crédito 5) Tratamento </w:t>
            </w:r>
            <w:proofErr w:type="spellStart"/>
            <w:r w:rsidRPr="008C3CA2">
              <w:t>Tributario</w:t>
            </w:r>
            <w:proofErr w:type="spellEnd"/>
            <w:r w:rsidRPr="008C3CA2">
              <w:t xml:space="preserve"> 6) Legal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2D1D40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822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1969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Patrimônio Líquido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75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Valor da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Cota do Fundo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Rentabilidade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935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8C3CA2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76253E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6253E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76253E" w:rsidRPr="008C3CA2" w:rsidRDefault="00461605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294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6253E" w:rsidRPr="008C3CA2" w:rsidRDefault="00461605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R$ </w:t>
            </w:r>
            <w:r w:rsidRPr="00461605">
              <w:rPr>
                <w:sz w:val="21"/>
                <w:szCs w:val="21"/>
              </w:rPr>
              <w:t>1.262.605.380,99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6253E" w:rsidRPr="008C3CA2" w:rsidRDefault="00461605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461605">
              <w:rPr>
                <w:sz w:val="21"/>
                <w:szCs w:val="21"/>
              </w:rPr>
              <w:t>273,53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6253E" w:rsidRPr="008C3CA2" w:rsidRDefault="003843E7" w:rsidP="008C3CA2">
            <w:pPr>
              <w:spacing w:after="0" w:line="240" w:lineRule="auto"/>
              <w:ind w:left="-108" w:right="-108"/>
            </w:pPr>
            <w:r>
              <w:t>32,11%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6253E" w:rsidRPr="008C3CA2" w:rsidRDefault="003843E7" w:rsidP="008C3CA2">
            <w:pPr>
              <w:spacing w:after="0" w:line="240" w:lineRule="auto"/>
              <w:ind w:left="-108" w:right="-108"/>
            </w:pPr>
            <w:r>
              <w:t>4,40%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6253E" w:rsidRPr="001C654C" w:rsidRDefault="003843E7" w:rsidP="0076253E">
            <w:pPr>
              <w:spacing w:after="0" w:line="240" w:lineRule="auto"/>
              <w:ind w:left="-108" w:right="-108"/>
            </w:pPr>
            <w:r>
              <w:t>647,75%</w:t>
            </w:r>
          </w:p>
        </w:tc>
      </w:tr>
      <w:tr w:rsidR="00461605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61605" w:rsidRPr="008C3CA2" w:rsidRDefault="003843E7" w:rsidP="006C5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76253E">
              <w:rPr>
                <w:sz w:val="21"/>
                <w:szCs w:val="21"/>
              </w:rPr>
              <w:t>R$ 537.917.191,45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76253E">
              <w:rPr>
                <w:sz w:val="21"/>
                <w:szCs w:val="21"/>
              </w:rPr>
              <w:t>228,81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</w:pPr>
            <w:r>
              <w:t>12,58%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</w:pPr>
            <w:r>
              <w:t>2,77%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461605" w:rsidRPr="001C654C" w:rsidRDefault="003843E7" w:rsidP="006C5F14">
            <w:pPr>
              <w:spacing w:after="0" w:line="240" w:lineRule="auto"/>
              <w:ind w:left="-108" w:right="-108"/>
            </w:pPr>
            <w:r>
              <w:t>434,21%</w:t>
            </w:r>
          </w:p>
        </w:tc>
      </w:tr>
      <w:tr w:rsidR="00461605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61605" w:rsidRPr="008C3CA2" w:rsidRDefault="00461605" w:rsidP="006C5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R$ </w:t>
            </w:r>
            <w:r w:rsidRPr="0076253E">
              <w:rPr>
                <w:sz w:val="21"/>
                <w:szCs w:val="21"/>
              </w:rPr>
              <w:t>402.673.499,26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76253E">
              <w:rPr>
                <w:sz w:val="21"/>
                <w:szCs w:val="21"/>
              </w:rPr>
              <w:t>215,47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</w:pPr>
            <w:r>
              <w:t>31,99%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</w:pPr>
            <w:r>
              <w:t>5,97%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461605" w:rsidRDefault="003843E7" w:rsidP="006C5F14">
            <w:pPr>
              <w:spacing w:after="0" w:line="240" w:lineRule="auto"/>
              <w:ind w:left="-108" w:right="-108"/>
            </w:pPr>
            <w:r>
              <w:t>479,04%</w:t>
            </w:r>
          </w:p>
        </w:tc>
      </w:tr>
      <w:tr w:rsidR="00461605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61605" w:rsidRPr="008C3CA2" w:rsidRDefault="00461605" w:rsidP="006C5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36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R$ </w:t>
            </w:r>
            <w:r w:rsidRPr="008C3CA2">
              <w:rPr>
                <w:sz w:val="21"/>
                <w:szCs w:val="21"/>
              </w:rPr>
              <w:t>367.342.065,53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163,24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-2,59%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6,42%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-42,13%</w:t>
            </w:r>
          </w:p>
        </w:tc>
      </w:tr>
      <w:tr w:rsidR="00461605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61605" w:rsidRPr="008C3CA2" w:rsidRDefault="00461605" w:rsidP="006C5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10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R$ </w:t>
            </w:r>
            <w:r w:rsidRPr="008C3CA2">
              <w:rPr>
                <w:sz w:val="21"/>
                <w:szCs w:val="21"/>
              </w:rPr>
              <w:t>219.588.489,61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461605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167,58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30,13%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9,95%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461605" w:rsidRPr="008C3CA2" w:rsidRDefault="003843E7" w:rsidP="006C5F14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277,71%</w:t>
            </w:r>
          </w:p>
        </w:tc>
      </w:tr>
      <w:tr w:rsidR="003843E7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3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3843E7" w:rsidRPr="008C3CA2" w:rsidTr="003843E7">
        <w:trPr>
          <w:gridAfter w:val="2"/>
          <w:wAfter w:w="4462" w:type="dxa"/>
          <w:trHeight w:val="65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1659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659" w:type="dxa"/>
            <w:gridSpan w:val="2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3843E7" w:rsidRPr="008C3CA2" w:rsidTr="003843E7">
        <w:trPr>
          <w:gridAfter w:val="5"/>
          <w:wAfter w:w="7780" w:type="dxa"/>
          <w:trHeight w:val="241"/>
        </w:trPr>
        <w:tc>
          <w:tcPr>
            <w:tcW w:w="1840" w:type="dxa"/>
            <w:gridSpan w:val="4"/>
            <w:vMerge w:val="restar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Composição da carteira (atual)</w:t>
            </w:r>
          </w:p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LFT</w:t>
            </w: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99,94%</w:t>
            </w:r>
          </w:p>
        </w:tc>
      </w:tr>
      <w:tr w:rsidR="003843E7" w:rsidRPr="008C3CA2" w:rsidTr="003843E7">
        <w:trPr>
          <w:gridAfter w:val="5"/>
          <w:wAfter w:w="7780" w:type="dxa"/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1"/>
          <w:wAfter w:w="2803" w:type="dxa"/>
          <w:trHeight w:val="145"/>
        </w:trPr>
        <w:tc>
          <w:tcPr>
            <w:tcW w:w="9904" w:type="dxa"/>
            <w:gridSpan w:val="20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  <w:r w:rsidRPr="008C3CA2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16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3843E7" w:rsidRPr="008C3CA2" w:rsidTr="003843E7">
        <w:trPr>
          <w:gridAfter w:val="5"/>
          <w:wAfter w:w="7780" w:type="dxa"/>
          <w:trHeight w:val="244"/>
        </w:trPr>
        <w:tc>
          <w:tcPr>
            <w:tcW w:w="1840" w:type="dxa"/>
            <w:gridSpan w:val="4"/>
            <w:vMerge w:val="restar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  <w:p w:rsidR="003843E7" w:rsidRPr="008C3CA2" w:rsidRDefault="003843E7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pStyle w:val="PargrafodaLista"/>
              <w:numPr>
                <w:ilvl w:val="0"/>
                <w:numId w:val="24"/>
              </w:numPr>
              <w:spacing w:after="0" w:line="240" w:lineRule="auto"/>
              <w:ind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2.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69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3.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.....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23"/>
        </w:trPr>
        <w:tc>
          <w:tcPr>
            <w:tcW w:w="1840" w:type="dxa"/>
            <w:gridSpan w:val="4"/>
            <w:vMerge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Emissor (CPF/CNPJ)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Tipo de Emissor</w:t>
            </w:r>
          </w:p>
        </w:tc>
        <w:tc>
          <w:tcPr>
            <w:tcW w:w="165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3843E7" w:rsidRPr="008C3CA2" w:rsidTr="003843E7">
        <w:trPr>
          <w:gridAfter w:val="5"/>
          <w:wAfter w:w="7780" w:type="dxa"/>
          <w:trHeight w:val="64"/>
        </w:trPr>
        <w:tc>
          <w:tcPr>
            <w:tcW w:w="1840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  <w:p w:rsidR="003843E7" w:rsidRPr="008C3CA2" w:rsidRDefault="003843E7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16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87"/>
        </w:trPr>
        <w:tc>
          <w:tcPr>
            <w:tcW w:w="1840" w:type="dxa"/>
            <w:gridSpan w:val="4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Sim</w:t>
            </w:r>
          </w:p>
        </w:tc>
        <w:tc>
          <w:tcPr>
            <w:tcW w:w="3853" w:type="dxa"/>
            <w:gridSpan w:val="10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5"/>
        </w:trPr>
        <w:tc>
          <w:tcPr>
            <w:tcW w:w="4392" w:type="dxa"/>
            <w:gridSpan w:val="9"/>
            <w:tcBorders>
              <w:right w:val="sing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5512" w:type="dxa"/>
            <w:gridSpan w:val="11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3843E7" w:rsidRPr="008C3CA2" w:rsidTr="003843E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5"/>
        </w:trPr>
        <w:tc>
          <w:tcPr>
            <w:tcW w:w="6260" w:type="dxa"/>
            <w:gridSpan w:val="1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3644" w:type="dxa"/>
            <w:gridSpan w:val="5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3"/>
          <w:wAfter w:w="5412" w:type="dxa"/>
          <w:trHeight w:val="145"/>
        </w:trPr>
        <w:tc>
          <w:tcPr>
            <w:tcW w:w="4392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512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3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3843E7" w:rsidRPr="008C3CA2" w:rsidTr="003843E7">
        <w:trPr>
          <w:gridAfter w:val="5"/>
          <w:wAfter w:w="7780" w:type="dxa"/>
          <w:trHeight w:val="80"/>
        </w:trPr>
        <w:tc>
          <w:tcPr>
            <w:tcW w:w="2124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 de Risco de Crédito</w:t>
            </w:r>
          </w:p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80"/>
        </w:trPr>
        <w:tc>
          <w:tcPr>
            <w:tcW w:w="212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2" w:type="dxa"/>
            <w:gridSpan w:val="13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trHeight w:val="80"/>
        </w:trPr>
        <w:tc>
          <w:tcPr>
            <w:tcW w:w="9904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  <w:r w:rsidRPr="008C3CA2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78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>
            <w:pPr>
              <w:spacing w:after="0" w:line="240" w:lineRule="auto"/>
            </w:pPr>
          </w:p>
        </w:tc>
      </w:tr>
      <w:tr w:rsidR="003843E7" w:rsidRPr="008C3CA2" w:rsidTr="003843E7">
        <w:trPr>
          <w:gridAfter w:val="5"/>
          <w:wAfter w:w="7780" w:type="dxa"/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78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8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2D1D40" w:rsidRPr="008C3CA2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2D1D40" w:rsidRDefault="002D1D40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2D1D40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40" w:rsidRDefault="002D1D40" w:rsidP="003764B6">
      <w:pPr>
        <w:spacing w:after="0" w:line="240" w:lineRule="auto"/>
      </w:pPr>
      <w:r>
        <w:separator/>
      </w:r>
    </w:p>
  </w:endnote>
  <w:end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40" w:rsidRDefault="002D1D40" w:rsidP="003764B6">
      <w:pPr>
        <w:spacing w:after="0" w:line="240" w:lineRule="auto"/>
      </w:pPr>
      <w:r>
        <w:separator/>
      </w:r>
    </w:p>
  </w:footnote>
  <w:foot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footnote>
  <w:footnote w:id="1">
    <w:p w:rsidR="002D1D40" w:rsidRDefault="002D1D40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31B1E"/>
    <w:multiLevelType w:val="hybridMultilevel"/>
    <w:tmpl w:val="0A6E5B78"/>
    <w:lvl w:ilvl="0" w:tplc="F37445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972" w:hanging="360"/>
      </w:pPr>
    </w:lvl>
    <w:lvl w:ilvl="2" w:tplc="0416001B">
      <w:start w:val="1"/>
      <w:numFmt w:val="lowerRoman"/>
      <w:lvlText w:val="%3."/>
      <w:lvlJc w:val="right"/>
      <w:pPr>
        <w:ind w:left="1692" w:hanging="180"/>
      </w:pPr>
    </w:lvl>
    <w:lvl w:ilvl="3" w:tplc="0416000F">
      <w:start w:val="1"/>
      <w:numFmt w:val="decimal"/>
      <w:lvlText w:val="%4."/>
      <w:lvlJc w:val="left"/>
      <w:pPr>
        <w:ind w:left="2412" w:hanging="360"/>
      </w:pPr>
    </w:lvl>
    <w:lvl w:ilvl="4" w:tplc="04160019">
      <w:start w:val="1"/>
      <w:numFmt w:val="lowerLetter"/>
      <w:lvlText w:val="%5."/>
      <w:lvlJc w:val="left"/>
      <w:pPr>
        <w:ind w:left="3132" w:hanging="360"/>
      </w:pPr>
    </w:lvl>
    <w:lvl w:ilvl="5" w:tplc="0416001B">
      <w:start w:val="1"/>
      <w:numFmt w:val="lowerRoman"/>
      <w:lvlText w:val="%6."/>
      <w:lvlJc w:val="right"/>
      <w:pPr>
        <w:ind w:left="3852" w:hanging="180"/>
      </w:pPr>
    </w:lvl>
    <w:lvl w:ilvl="6" w:tplc="0416000F">
      <w:start w:val="1"/>
      <w:numFmt w:val="decimal"/>
      <w:lvlText w:val="%7."/>
      <w:lvlJc w:val="left"/>
      <w:pPr>
        <w:ind w:left="4572" w:hanging="360"/>
      </w:pPr>
    </w:lvl>
    <w:lvl w:ilvl="7" w:tplc="04160019">
      <w:start w:val="1"/>
      <w:numFmt w:val="lowerLetter"/>
      <w:lvlText w:val="%8."/>
      <w:lvlJc w:val="left"/>
      <w:pPr>
        <w:ind w:left="5292" w:hanging="360"/>
      </w:pPr>
    </w:lvl>
    <w:lvl w:ilvl="8" w:tplc="0416001B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3"/>
  </w:num>
  <w:num w:numId="3">
    <w:abstractNumId w:val="8"/>
  </w:num>
  <w:num w:numId="4">
    <w:abstractNumId w:val="21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2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07FC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48B9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080D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D6D1F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041A"/>
    <w:rsid w:val="002B1D33"/>
    <w:rsid w:val="002C0954"/>
    <w:rsid w:val="002C1265"/>
    <w:rsid w:val="002C4A1F"/>
    <w:rsid w:val="002D060C"/>
    <w:rsid w:val="002D1D40"/>
    <w:rsid w:val="002E5D01"/>
    <w:rsid w:val="002E5E68"/>
    <w:rsid w:val="002E70AF"/>
    <w:rsid w:val="002F392F"/>
    <w:rsid w:val="002F731D"/>
    <w:rsid w:val="00301A27"/>
    <w:rsid w:val="00301F9C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43E7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4EFF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605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1896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669A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11C5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6253E"/>
    <w:rsid w:val="0076325E"/>
    <w:rsid w:val="00766B11"/>
    <w:rsid w:val="00767720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84BC3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3CA2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633A0"/>
    <w:rsid w:val="009740F4"/>
    <w:rsid w:val="009758D3"/>
    <w:rsid w:val="00982D75"/>
    <w:rsid w:val="00984D66"/>
    <w:rsid w:val="00985BAE"/>
    <w:rsid w:val="009953AF"/>
    <w:rsid w:val="00995B97"/>
    <w:rsid w:val="00996F57"/>
    <w:rsid w:val="009A3652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C5C40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16D1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924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  </vt:lpstr>
    </vt:vector>
  </TitlesOfParts>
  <Company>Banco Safra S/A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10</cp:revision>
  <cp:lastPrinted>2022-02-14T17:11:00Z</cp:lastPrinted>
  <dcterms:created xsi:type="dcterms:W3CDTF">2020-07-02T19:41:00Z</dcterms:created>
  <dcterms:modified xsi:type="dcterms:W3CDTF">2022-06-06T17:09:00Z</dcterms:modified>
</cp:coreProperties>
</file>