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9" w:type="dxa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270"/>
        <w:gridCol w:w="737"/>
        <w:gridCol w:w="259"/>
        <w:gridCol w:w="575"/>
        <w:gridCol w:w="284"/>
        <w:gridCol w:w="283"/>
        <w:gridCol w:w="144"/>
        <w:gridCol w:w="1399"/>
        <w:gridCol w:w="442"/>
        <w:gridCol w:w="70"/>
        <w:gridCol w:w="338"/>
        <w:gridCol w:w="312"/>
        <w:gridCol w:w="242"/>
        <w:gridCol w:w="992"/>
        <w:gridCol w:w="183"/>
        <w:gridCol w:w="724"/>
        <w:gridCol w:w="369"/>
        <w:gridCol w:w="183"/>
        <w:gridCol w:w="709"/>
        <w:gridCol w:w="1394"/>
      </w:tblGrid>
      <w:tr w:rsidR="00513E95" w:rsidRPr="003D6317" w:rsidTr="00AE3A29">
        <w:trPr>
          <w:trHeight w:val="334"/>
        </w:trPr>
        <w:tc>
          <w:tcPr>
            <w:tcW w:w="990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13E95" w:rsidRPr="003D6317" w:rsidRDefault="00513E95" w:rsidP="003D6317">
            <w:pPr>
              <w:spacing w:after="0" w:line="240" w:lineRule="auto"/>
              <w:jc w:val="center"/>
              <w:rPr>
                <w:b/>
                <w:bCs/>
                <w:sz w:val="30"/>
                <w:szCs w:val="30"/>
              </w:rPr>
            </w:pPr>
            <w:r w:rsidRPr="003D6317">
              <w:rPr>
                <w:b/>
                <w:bCs/>
                <w:sz w:val="30"/>
                <w:szCs w:val="30"/>
              </w:rPr>
              <w:t>ANEXO 1 - ANÁLISE DE FUNDOS DE INVESTIMENTO</w:t>
            </w:r>
            <w:r w:rsidRPr="003D6317">
              <w:rPr>
                <w:rStyle w:val="Refdenotaderodap"/>
                <w:b/>
                <w:bCs/>
                <w:sz w:val="28"/>
                <w:szCs w:val="28"/>
              </w:rPr>
              <w:footnoteReference w:id="1"/>
            </w:r>
            <w:r w:rsidRPr="003D6317">
              <w:rPr>
                <w:b/>
                <w:bCs/>
                <w:sz w:val="30"/>
                <w:szCs w:val="30"/>
              </w:rPr>
              <w:t xml:space="preserve"> </w:t>
            </w:r>
          </w:p>
          <w:p w:rsidR="00513E95" w:rsidRPr="003D6317" w:rsidRDefault="00513E95" w:rsidP="003D6317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D6317">
              <w:rPr>
                <w:b/>
                <w:bCs/>
                <w:sz w:val="18"/>
                <w:szCs w:val="18"/>
              </w:rPr>
              <w:t>(A ser anexado ao Atestado de Credenciamento da Instituição Administradora e Gestora do Fundo de Investimento e atualizado quando da alocação)</w:t>
            </w:r>
          </w:p>
        </w:tc>
      </w:tr>
      <w:tr w:rsidR="00513E95" w:rsidRPr="003D6317" w:rsidTr="00AE3A29">
        <w:trPr>
          <w:trHeight w:val="141"/>
        </w:trPr>
        <w:tc>
          <w:tcPr>
            <w:tcW w:w="1266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1"/>
                <w:szCs w:val="21"/>
              </w:rPr>
              <w:t>Nome Fundo</w:t>
            </w:r>
          </w:p>
        </w:tc>
        <w:tc>
          <w:tcPr>
            <w:tcW w:w="6540" w:type="dxa"/>
            <w:gridSpan w:val="1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F032F0" w:rsidP="003D6317">
            <w:pPr>
              <w:spacing w:after="0" w:line="240" w:lineRule="auto"/>
              <w:ind w:left="-113"/>
              <w:rPr>
                <w:sz w:val="21"/>
                <w:szCs w:val="21"/>
              </w:rPr>
            </w:pPr>
            <w:r w:rsidRPr="00F032F0">
              <w:rPr>
                <w:sz w:val="21"/>
                <w:szCs w:val="21"/>
              </w:rPr>
              <w:t>SAFRA ACOES LIVRE FIC FIA</w:t>
            </w:r>
          </w:p>
        </w:tc>
        <w:tc>
          <w:tcPr>
            <w:tcW w:w="2103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CNPJ: </w:t>
            </w:r>
            <w:r w:rsidR="00F032F0" w:rsidRPr="00F032F0">
              <w:t>32.666.326/0001-49</w:t>
            </w:r>
          </w:p>
        </w:tc>
      </w:tr>
      <w:tr w:rsidR="00513E95" w:rsidRPr="003D6317" w:rsidTr="00AE3A29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Administrador</w:t>
            </w:r>
          </w:p>
        </w:tc>
        <w:tc>
          <w:tcPr>
            <w:tcW w:w="3847" w:type="dxa"/>
            <w:gridSpan w:val="9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SAFRA SERV ADM FIDUCIÁRIA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Nº Termo </w:t>
            </w:r>
            <w:proofErr w:type="spellStart"/>
            <w:r w:rsidRPr="003D6317">
              <w:rPr>
                <w:sz w:val="21"/>
                <w:szCs w:val="21"/>
              </w:rPr>
              <w:t>Cred</w:t>
            </w:r>
            <w:proofErr w:type="spellEnd"/>
            <w:r w:rsidRPr="003D6317">
              <w:rPr>
                <w:sz w:val="21"/>
                <w:szCs w:val="21"/>
              </w:rPr>
              <w:t>.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</w:p>
        </w:tc>
        <w:tc>
          <w:tcPr>
            <w:tcW w:w="2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CNPJ: 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>
              <w:t>6.947.853/0001-11</w:t>
            </w:r>
          </w:p>
        </w:tc>
      </w:tr>
      <w:tr w:rsidR="00513E95" w:rsidRPr="003D6317" w:rsidTr="00AE3A29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Gestor</w:t>
            </w:r>
          </w:p>
        </w:tc>
        <w:tc>
          <w:tcPr>
            <w:tcW w:w="3847" w:type="dxa"/>
            <w:gridSpan w:val="9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BANCO J. SAFRA</w:t>
            </w:r>
          </w:p>
        </w:tc>
        <w:tc>
          <w:tcPr>
            <w:tcW w:w="1417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Nº Termo </w:t>
            </w:r>
            <w:proofErr w:type="spellStart"/>
            <w:r w:rsidRPr="003D6317">
              <w:rPr>
                <w:sz w:val="21"/>
                <w:szCs w:val="21"/>
              </w:rPr>
              <w:t>Cred</w:t>
            </w:r>
            <w:proofErr w:type="spellEnd"/>
            <w:r w:rsidRPr="003D6317">
              <w:rPr>
                <w:sz w:val="21"/>
                <w:szCs w:val="21"/>
              </w:rPr>
              <w:t>.</w:t>
            </w:r>
          </w:p>
        </w:tc>
        <w:tc>
          <w:tcPr>
            <w:tcW w:w="1276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18"/>
              <w:rPr>
                <w:sz w:val="21"/>
                <w:szCs w:val="21"/>
              </w:rPr>
            </w:pPr>
          </w:p>
        </w:tc>
        <w:tc>
          <w:tcPr>
            <w:tcW w:w="2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13E95" w:rsidRDefault="00513E95" w:rsidP="003D6317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CNPJ: </w:t>
            </w:r>
          </w:p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2A5511">
              <w:rPr>
                <w:sz w:val="20"/>
                <w:szCs w:val="20"/>
              </w:rPr>
              <w:t>03.017.677/0001-20</w:t>
            </w:r>
            <w:r>
              <w:t xml:space="preserve"> </w:t>
            </w:r>
          </w:p>
        </w:tc>
      </w:tr>
      <w:tr w:rsidR="00513E95" w:rsidRPr="003D6317" w:rsidTr="00AE3A29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b/>
                <w:bCs/>
                <w:sz w:val="21"/>
                <w:szCs w:val="21"/>
              </w:rPr>
            </w:pPr>
            <w:proofErr w:type="spellStart"/>
            <w:r w:rsidRPr="003D6317">
              <w:rPr>
                <w:b/>
                <w:bCs/>
                <w:sz w:val="21"/>
                <w:szCs w:val="21"/>
              </w:rPr>
              <w:t>Custodiante</w:t>
            </w:r>
            <w:proofErr w:type="spellEnd"/>
          </w:p>
        </w:tc>
        <w:tc>
          <w:tcPr>
            <w:tcW w:w="6540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BANCO SAFRA</w:t>
            </w:r>
          </w:p>
        </w:tc>
        <w:tc>
          <w:tcPr>
            <w:tcW w:w="2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CNPJ: </w:t>
            </w:r>
            <w:r>
              <w:rPr>
                <w:sz w:val="21"/>
                <w:szCs w:val="21"/>
              </w:rPr>
              <w:t xml:space="preserve"> </w:t>
            </w:r>
            <w:r>
              <w:t>58.160.789/0001-28</w:t>
            </w:r>
          </w:p>
        </w:tc>
      </w:tr>
      <w:tr w:rsidR="00513E95" w:rsidRPr="003D6317" w:rsidTr="00AE3A29">
        <w:trPr>
          <w:trHeight w:val="56"/>
        </w:trPr>
        <w:tc>
          <w:tcPr>
            <w:tcW w:w="9909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i/>
                <w:iCs/>
                <w:sz w:val="6"/>
                <w:szCs w:val="6"/>
              </w:rPr>
            </w:pPr>
            <w:r w:rsidRPr="003D6317">
              <w:rPr>
                <w:b/>
                <w:bCs/>
                <w:i/>
                <w:iCs/>
                <w:sz w:val="6"/>
                <w:szCs w:val="6"/>
              </w:rPr>
              <w:t xml:space="preserve"> </w:t>
            </w:r>
          </w:p>
        </w:tc>
      </w:tr>
      <w:tr w:rsidR="00513E95" w:rsidRPr="003D6317" w:rsidTr="00AE3A29">
        <w:trPr>
          <w:trHeight w:val="288"/>
        </w:trPr>
        <w:tc>
          <w:tcPr>
            <w:tcW w:w="990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13E95" w:rsidRPr="003D6317" w:rsidRDefault="00513E95" w:rsidP="003D6317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1"/>
                <w:szCs w:val="21"/>
              </w:rPr>
              <w:t>Classificação do Fundo Resolução CMN 3.922/2010</w:t>
            </w:r>
          </w:p>
        </w:tc>
      </w:tr>
      <w:tr w:rsidR="00513E95" w:rsidRPr="003D6317" w:rsidTr="00AE3A29">
        <w:trPr>
          <w:trHeight w:val="174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>Art. 7º, I, “b”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108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r w:rsidRPr="003D6317">
              <w:t>I,“b</w:t>
            </w:r>
            <w:proofErr w:type="spellEnd"/>
            <w:r w:rsidRPr="003D6317">
              <w:t>”</w:t>
            </w:r>
          </w:p>
        </w:tc>
      </w:tr>
      <w:tr w:rsidR="00513E95" w:rsidRPr="003D6317" w:rsidTr="00AE3A29">
        <w:trPr>
          <w:trHeight w:val="51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I,“c</w:t>
            </w:r>
            <w:proofErr w:type="spellEnd"/>
            <w:r w:rsidRPr="003D6317">
              <w:t xml:space="preserve">” 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AE3A29" w:rsidDel="00391E1E" w:rsidRDefault="00AE3A29" w:rsidP="00AE3A2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E3A29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5108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r w:rsidRPr="003D6317">
              <w:t>II,“a</w:t>
            </w:r>
            <w:proofErr w:type="spellEnd"/>
            <w:r w:rsidRPr="003D6317">
              <w:t>”</w:t>
            </w:r>
          </w:p>
        </w:tc>
      </w:tr>
      <w:tr w:rsidR="00513E95" w:rsidRPr="003D6317" w:rsidTr="00AE3A29">
        <w:trPr>
          <w:trHeight w:val="68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III,“a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AA274E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108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r w:rsidRPr="003D6317">
              <w:t>II,“b</w:t>
            </w:r>
            <w:proofErr w:type="spellEnd"/>
            <w:r w:rsidRPr="003D6317">
              <w:t>”</w:t>
            </w:r>
          </w:p>
        </w:tc>
      </w:tr>
      <w:tr w:rsidR="00513E95" w:rsidRPr="003D6317" w:rsidTr="00AE3A29">
        <w:trPr>
          <w:trHeight w:val="85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III,“b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108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>Art. 8º, III</w:t>
            </w:r>
          </w:p>
        </w:tc>
      </w:tr>
      <w:tr w:rsidR="00513E95" w:rsidRPr="003D6317" w:rsidTr="00AE3A29">
        <w:trPr>
          <w:trHeight w:val="51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IV,“a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108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r w:rsidRPr="003D6317">
              <w:t>IV,“a</w:t>
            </w:r>
            <w:proofErr w:type="spellEnd"/>
            <w:r w:rsidRPr="003D6317">
              <w:t>”</w:t>
            </w:r>
          </w:p>
        </w:tc>
      </w:tr>
      <w:tr w:rsidR="00513E95" w:rsidRPr="003D6317" w:rsidTr="00AE3A29">
        <w:trPr>
          <w:trHeight w:val="107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IV,“b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108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r w:rsidRPr="003D6317">
              <w:t>IV,“b</w:t>
            </w:r>
            <w:proofErr w:type="spellEnd"/>
            <w:r w:rsidRPr="003D6317">
              <w:t>”</w:t>
            </w:r>
          </w:p>
        </w:tc>
      </w:tr>
      <w:tr w:rsidR="00513E95" w:rsidRPr="003D6317" w:rsidTr="00AE3A29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VII,“a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108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r w:rsidRPr="003D6317">
              <w:t>IV,“c</w:t>
            </w:r>
            <w:proofErr w:type="spellEnd"/>
            <w:r w:rsidRPr="003D6317">
              <w:t>”</w:t>
            </w:r>
          </w:p>
        </w:tc>
      </w:tr>
      <w:tr w:rsidR="00513E95" w:rsidRPr="003D6317" w:rsidTr="00AE3A29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VII,“b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108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>Art. 9º-A, I</w:t>
            </w:r>
          </w:p>
        </w:tc>
      </w:tr>
      <w:tr w:rsidR="00513E95" w:rsidRPr="003D6317" w:rsidTr="00AE3A29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7º, </w:t>
            </w:r>
            <w:proofErr w:type="spellStart"/>
            <w:r w:rsidRPr="003D6317">
              <w:t>VII,“c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108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>Art. 9º-A, II</w:t>
            </w:r>
          </w:p>
        </w:tc>
      </w:tr>
      <w:tr w:rsidR="00513E95" w:rsidRPr="003D6317" w:rsidTr="00AE3A29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3E95" w:rsidRPr="003D6317" w:rsidDel="00391E1E" w:rsidRDefault="00513E95" w:rsidP="003D6317">
            <w:pPr>
              <w:pStyle w:val="PargrafodaLista"/>
              <w:spacing w:after="0" w:line="240" w:lineRule="auto"/>
              <w:ind w:left="426"/>
              <w:rPr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pStyle w:val="PargrafodaLista"/>
              <w:spacing w:after="0" w:line="240" w:lineRule="auto"/>
              <w:ind w:left="426" w:hanging="426"/>
              <w:rPr>
                <w:sz w:val="18"/>
                <w:szCs w:val="18"/>
              </w:rPr>
            </w:pPr>
            <w:r w:rsidRPr="003D6317">
              <w:t xml:space="preserve">Art. 8º, </w:t>
            </w:r>
            <w:proofErr w:type="spellStart"/>
            <w:r w:rsidRPr="003D6317">
              <w:t>I,“a</w:t>
            </w:r>
            <w:proofErr w:type="spellEnd"/>
            <w:r w:rsidRPr="003D6317">
              <w:t>”</w:t>
            </w: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3E95" w:rsidRPr="003D6317" w:rsidDel="00391E1E" w:rsidRDefault="00513E95" w:rsidP="003D6317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5108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left="360" w:hanging="326"/>
              <w:rPr>
                <w:sz w:val="18"/>
                <w:szCs w:val="18"/>
              </w:rPr>
            </w:pPr>
            <w:r w:rsidRPr="003D6317">
              <w:t>Art. 9º-A, III</w:t>
            </w:r>
          </w:p>
        </w:tc>
      </w:tr>
      <w:tr w:rsidR="00513E95" w:rsidRPr="003D6317" w:rsidTr="00AE3A29">
        <w:trPr>
          <w:trHeight w:val="2872"/>
        </w:trPr>
        <w:tc>
          <w:tcPr>
            <w:tcW w:w="9909" w:type="dxa"/>
            <w:gridSpan w:val="2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9351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274"/>
              <w:gridCol w:w="1108"/>
              <w:gridCol w:w="3969"/>
            </w:tblGrid>
            <w:tr w:rsidR="00513E95" w:rsidRPr="003D6317">
              <w:trPr>
                <w:trHeight w:val="494"/>
              </w:trPr>
              <w:tc>
                <w:tcPr>
                  <w:tcW w:w="4274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 w:rsidRPr="003D6317">
                    <w:rPr>
                      <w:b/>
                      <w:bCs/>
                      <w:sz w:val="20"/>
                      <w:szCs w:val="20"/>
                    </w:rPr>
                    <w:t>Identificação dos documentos analisados referentes ao Fundo:</w:t>
                  </w:r>
                </w:p>
              </w:tc>
              <w:tc>
                <w:tcPr>
                  <w:tcW w:w="1108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D6317">
                    <w:rPr>
                      <w:b/>
                      <w:bCs/>
                      <w:sz w:val="20"/>
                      <w:szCs w:val="20"/>
                    </w:rPr>
                    <w:t>Data do doc.</w:t>
                  </w:r>
                </w:p>
              </w:tc>
              <w:tc>
                <w:tcPr>
                  <w:tcW w:w="3969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D6317">
                    <w:rPr>
                      <w:b/>
                      <w:bCs/>
                      <w:sz w:val="20"/>
                      <w:szCs w:val="20"/>
                    </w:rPr>
                    <w:t>Página na internet em que o documento foi consultado ou disponibilizado pela instituição</w:t>
                  </w:r>
                </w:p>
              </w:tc>
            </w:tr>
            <w:tr w:rsidR="00513E95" w:rsidRPr="003D6317">
              <w:trPr>
                <w:trHeight w:val="301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 xml:space="preserve">1. Questionário Padrão </w:t>
                  </w:r>
                  <w:proofErr w:type="spellStart"/>
                  <w:r w:rsidRPr="003D6317">
                    <w:rPr>
                      <w:i/>
                      <w:iCs/>
                      <w:sz w:val="20"/>
                      <w:szCs w:val="20"/>
                    </w:rPr>
                    <w:t>Due</w:t>
                  </w:r>
                  <w:proofErr w:type="spellEnd"/>
                  <w:r w:rsidRPr="003D6317">
                    <w:rPr>
                      <w:i/>
                      <w:i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D6317">
                    <w:rPr>
                      <w:i/>
                      <w:iCs/>
                      <w:sz w:val="20"/>
                      <w:szCs w:val="20"/>
                    </w:rPr>
                    <w:t>Diligence</w:t>
                  </w:r>
                  <w:proofErr w:type="spellEnd"/>
                  <w:r w:rsidRPr="003D6317">
                    <w:rPr>
                      <w:i/>
                      <w:iCs/>
                      <w:sz w:val="20"/>
                      <w:szCs w:val="20"/>
                    </w:rPr>
                    <w:t xml:space="preserve"> para Fundo de Investimento – Seção 2 da ANBIMA 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12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rPr>
                <w:trHeight w:val="193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2. Regulamento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3. Lâmina de Informações essenciais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4. Formulário de informações complementares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5. Perfil Mensal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6. Demonstração de Desempenho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rPr>
                <w:trHeight w:val="55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7. Relatórios de Rating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13E95" w:rsidRPr="003D6317">
              <w:trPr>
                <w:trHeight w:val="85"/>
              </w:trPr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3E95" w:rsidRPr="003D6317" w:rsidRDefault="00513E95" w:rsidP="003D6317">
                  <w:pPr>
                    <w:spacing w:after="0" w:line="240" w:lineRule="auto"/>
                    <w:ind w:left="-79"/>
                    <w:rPr>
                      <w:i/>
                      <w:iCs/>
                      <w:sz w:val="20"/>
                      <w:szCs w:val="20"/>
                    </w:rPr>
                  </w:pPr>
                  <w:r w:rsidRPr="003D6317">
                    <w:rPr>
                      <w:i/>
                      <w:iCs/>
                      <w:sz w:val="20"/>
                      <w:szCs w:val="20"/>
                    </w:rPr>
                    <w:t>8. Demonstrações Contábeis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3E95" w:rsidRPr="003D6317" w:rsidRDefault="00513E95" w:rsidP="003D6317">
                  <w:pPr>
                    <w:spacing w:after="0" w:line="240" w:lineRule="auto"/>
                    <w:ind w:left="-108"/>
                    <w:rPr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513E95" w:rsidRPr="003D6317" w:rsidRDefault="00513E95" w:rsidP="003D6317">
            <w:pPr>
              <w:spacing w:after="0" w:line="240" w:lineRule="auto"/>
              <w:ind w:left="357" w:hanging="323"/>
              <w:rPr>
                <w:sz w:val="12"/>
                <w:szCs w:val="12"/>
              </w:rPr>
            </w:pPr>
          </w:p>
        </w:tc>
      </w:tr>
      <w:tr w:rsidR="00513E95" w:rsidRPr="003D6317" w:rsidTr="00AE3A29">
        <w:tblPrEx>
          <w:tblCellMar>
            <w:left w:w="108" w:type="dxa"/>
          </w:tblCellMar>
        </w:tblPrEx>
        <w:trPr>
          <w:trHeight w:val="318"/>
        </w:trPr>
        <w:tc>
          <w:tcPr>
            <w:tcW w:w="9909" w:type="dxa"/>
            <w:gridSpan w:val="20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13E95" w:rsidRPr="003D6317" w:rsidRDefault="00513E95" w:rsidP="003D6317">
            <w:pPr>
              <w:spacing w:after="0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1"/>
                <w:szCs w:val="21"/>
              </w:rPr>
              <w:t>II.5 - Forma de Distribuição do Fundo</w:t>
            </w:r>
            <w:r w:rsidRPr="003D6317">
              <w:rPr>
                <w:sz w:val="21"/>
                <w:szCs w:val="21"/>
              </w:rPr>
              <w:t xml:space="preserve"> (art. 3º, § 2º, II, da Portaria MPS nº 519/2011)</w:t>
            </w:r>
          </w:p>
        </w:tc>
      </w:tr>
      <w:tr w:rsidR="00513E95" w:rsidRPr="003D6317" w:rsidTr="00AE3A29">
        <w:tblPrEx>
          <w:tblCellMar>
            <w:left w:w="108" w:type="dxa"/>
          </w:tblCellMar>
        </w:tblPrEx>
        <w:trPr>
          <w:trHeight w:val="309"/>
        </w:trPr>
        <w:tc>
          <w:tcPr>
            <w:tcW w:w="2552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ind w:right="-108" w:hanging="113"/>
              <w:jc w:val="both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  Nome/Razão Social do distribuidor:</w:t>
            </w:r>
          </w:p>
        </w:tc>
        <w:tc>
          <w:tcPr>
            <w:tcW w:w="735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BANCO SAFRA </w:t>
            </w:r>
            <w:r w:rsidR="00305315">
              <w:rPr>
                <w:sz w:val="21"/>
                <w:szCs w:val="21"/>
              </w:rPr>
              <w:t>S/A</w:t>
            </w:r>
          </w:p>
        </w:tc>
      </w:tr>
      <w:tr w:rsidR="00513E95" w:rsidRPr="003D6317" w:rsidTr="00AE3A29">
        <w:tblPrEx>
          <w:tblCellMar>
            <w:left w:w="108" w:type="dxa"/>
          </w:tblCellMar>
        </w:tblPrEx>
        <w:trPr>
          <w:trHeight w:val="309"/>
        </w:trPr>
        <w:tc>
          <w:tcPr>
            <w:tcW w:w="2552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CPF/CNPJ:</w:t>
            </w:r>
          </w:p>
        </w:tc>
        <w:tc>
          <w:tcPr>
            <w:tcW w:w="735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</w:tcPr>
          <w:p w:rsidR="00513E95" w:rsidRPr="003D6317" w:rsidRDefault="00513E95" w:rsidP="003D6317">
            <w:pPr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</w:t>
            </w:r>
            <w:r>
              <w:t>58.160.789/0001-28</w:t>
            </w:r>
          </w:p>
        </w:tc>
      </w:tr>
      <w:tr w:rsidR="00513E95" w:rsidRPr="003D6317" w:rsidTr="00AE3A29">
        <w:tblPrEx>
          <w:tblCellMar>
            <w:left w:w="108" w:type="dxa"/>
          </w:tblCellMar>
        </w:tblPrEx>
        <w:trPr>
          <w:trHeight w:val="309"/>
        </w:trPr>
        <w:tc>
          <w:tcPr>
            <w:tcW w:w="2552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Informações sobre a Política de Distribuição:</w:t>
            </w:r>
          </w:p>
        </w:tc>
        <w:tc>
          <w:tcPr>
            <w:tcW w:w="735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</w:tcPr>
          <w:p w:rsidR="00513E95" w:rsidRDefault="00513E95" w:rsidP="003D6317">
            <w:pPr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A DISTRIBUIÇÃO É FEITA ATRAVÉS DOS CANAIS DO BANCO E DIRETAMENTE</w:t>
            </w:r>
          </w:p>
          <w:p w:rsidR="00513E95" w:rsidRPr="003D6317" w:rsidRDefault="00513E95" w:rsidP="003D6317">
            <w:pPr>
              <w:spacing w:after="0" w:line="240" w:lineRule="auto"/>
              <w:ind w:left="-113" w:right="-10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PELOS FUNCIONÁRIOS, CONTRATADOS EM REGIME CELETISTA.</w:t>
            </w:r>
          </w:p>
        </w:tc>
      </w:tr>
      <w:tr w:rsidR="00513E95" w:rsidRPr="003D6317" w:rsidTr="00AE3A29">
        <w:trPr>
          <w:trHeight w:val="148"/>
        </w:trPr>
        <w:tc>
          <w:tcPr>
            <w:tcW w:w="990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13E95" w:rsidRPr="003D6317" w:rsidRDefault="00513E95" w:rsidP="003D6317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</w:p>
        </w:tc>
      </w:tr>
      <w:tr w:rsidR="00513E95" w:rsidRPr="003D6317" w:rsidTr="00AE3A29">
        <w:trPr>
          <w:trHeight w:val="148"/>
        </w:trPr>
        <w:tc>
          <w:tcPr>
            <w:tcW w:w="990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13E95" w:rsidRPr="003D6317" w:rsidRDefault="00513E95" w:rsidP="003D6317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1"/>
                <w:szCs w:val="21"/>
              </w:rPr>
              <w:t xml:space="preserve">Resumo das informações do Fundo de Investimento </w:t>
            </w:r>
          </w:p>
        </w:tc>
      </w:tr>
      <w:tr w:rsidR="007442F6" w:rsidRPr="003D6317" w:rsidTr="00AE3A29">
        <w:trPr>
          <w:trHeight w:val="240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t>Data de Constituição:</w:t>
            </w:r>
          </w:p>
        </w:tc>
        <w:tc>
          <w:tcPr>
            <w:tcW w:w="2055" w:type="dxa"/>
            <w:gridSpan w:val="4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FDE9D9"/>
            <w:vAlign w:val="center"/>
          </w:tcPr>
          <w:p w:rsidR="007442F6" w:rsidRPr="00823212" w:rsidRDefault="00F032F0" w:rsidP="00823212">
            <w:pPr>
              <w:pStyle w:val="Default"/>
              <w:jc w:val="center"/>
              <w:rPr>
                <w:sz w:val="22"/>
                <w:szCs w:val="22"/>
              </w:rPr>
            </w:pPr>
            <w:r w:rsidRPr="00F032F0">
              <w:rPr>
                <w:sz w:val="22"/>
                <w:szCs w:val="22"/>
              </w:rPr>
              <w:t>18/02/2019</w:t>
            </w:r>
          </w:p>
        </w:tc>
        <w:tc>
          <w:tcPr>
            <w:tcW w:w="3343" w:type="dxa"/>
            <w:gridSpan w:val="8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</w:pPr>
            <w:r w:rsidRPr="003D6317">
              <w:t>Data de Início das Atividades:</w:t>
            </w:r>
          </w:p>
        </w:tc>
        <w:tc>
          <w:tcPr>
            <w:tcW w:w="2103" w:type="dxa"/>
            <w:gridSpan w:val="2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442F6" w:rsidRPr="00823212" w:rsidRDefault="00F032F0" w:rsidP="00D0036D">
            <w:pPr>
              <w:pStyle w:val="Default"/>
              <w:jc w:val="center"/>
              <w:rPr>
                <w:sz w:val="22"/>
                <w:szCs w:val="22"/>
              </w:rPr>
            </w:pPr>
            <w:r w:rsidRPr="00F032F0">
              <w:t>23/05/2019</w:t>
            </w:r>
          </w:p>
        </w:tc>
      </w:tr>
      <w:tr w:rsidR="007442F6" w:rsidRPr="003D6317" w:rsidTr="00AE3A29">
        <w:trPr>
          <w:trHeight w:val="156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Política de Investimentos </w:t>
            </w:r>
            <w:r w:rsidRPr="003D6317">
              <w:rPr>
                <w:sz w:val="21"/>
                <w:szCs w:val="21"/>
              </w:rPr>
              <w:lastRenderedPageBreak/>
              <w:t>do Fundo</w:t>
            </w:r>
          </w:p>
        </w:tc>
        <w:tc>
          <w:tcPr>
            <w:tcW w:w="7501" w:type="dxa"/>
            <w:gridSpan w:val="14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</w:tcPr>
          <w:p w:rsidR="007442F6" w:rsidRPr="003D6317" w:rsidRDefault="007442F6" w:rsidP="00CB179D">
            <w:pPr>
              <w:spacing w:after="0" w:line="240" w:lineRule="auto"/>
            </w:pPr>
            <w:r w:rsidRPr="003D6317">
              <w:rPr>
                <w:sz w:val="21"/>
                <w:szCs w:val="21"/>
              </w:rPr>
              <w:lastRenderedPageBreak/>
              <w:t>Índice de referência/objetivo de rentabilidade:</w:t>
            </w:r>
            <w:r w:rsidR="003D3AD2">
              <w:rPr>
                <w:sz w:val="21"/>
                <w:szCs w:val="21"/>
              </w:rPr>
              <w:t xml:space="preserve"> </w:t>
            </w:r>
          </w:p>
        </w:tc>
      </w:tr>
      <w:tr w:rsidR="007442F6" w:rsidRPr="003D6317" w:rsidTr="00AE3A29">
        <w:trPr>
          <w:trHeight w:val="156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7501" w:type="dxa"/>
            <w:gridSpan w:val="14"/>
            <w:tcBorders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/>
          </w:tcPr>
          <w:p w:rsidR="007442F6" w:rsidRPr="003D6317" w:rsidRDefault="00B169B2" w:rsidP="003D6317">
            <w:pPr>
              <w:spacing w:after="0" w:line="240" w:lineRule="auto"/>
              <w:rPr>
                <w:sz w:val="21"/>
                <w:szCs w:val="21"/>
              </w:rPr>
            </w:pPr>
            <w:r>
              <w:t>O objetivo do FUNDO é atuar no sentido de propiciar aos seus cotistas a valorização de suas cotas mediante a aplicação de seus recursos em uma cesta diversificada de ações de companhias abertas, negociadas na Bolsa de Valores de São Paulo (IBOVESPA), em busca de retorno que supere o IBOVESPA (Índice de Bolsa de Valores de São Paulo) no médio/longo prazo.</w:t>
            </w:r>
          </w:p>
        </w:tc>
      </w:tr>
      <w:tr w:rsidR="007442F6" w:rsidRPr="003D6317" w:rsidTr="00AE3A29">
        <w:trPr>
          <w:trHeight w:val="156"/>
        </w:trPr>
        <w:tc>
          <w:tcPr>
            <w:tcW w:w="2408" w:type="dxa"/>
            <w:gridSpan w:val="6"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lastRenderedPageBreak/>
              <w:t>Público-alvo:</w:t>
            </w:r>
          </w:p>
        </w:tc>
        <w:tc>
          <w:tcPr>
            <w:tcW w:w="7501" w:type="dxa"/>
            <w:gridSpan w:val="14"/>
            <w:tcBorders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INVESTIDOR GERAL</w:t>
            </w:r>
          </w:p>
        </w:tc>
      </w:tr>
      <w:tr w:rsidR="007442F6" w:rsidRPr="003D6317" w:rsidTr="00AE3A29">
        <w:trPr>
          <w:trHeight w:val="183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Condições de Investimento (Prazos/ Condições para resgate) </w:t>
            </w:r>
          </w:p>
        </w:tc>
        <w:tc>
          <w:tcPr>
            <w:tcW w:w="5398" w:type="dxa"/>
            <w:gridSpan w:val="12"/>
            <w:tcBorders>
              <w:top w:val="double" w:sz="4" w:space="0" w:color="auto"/>
              <w:left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D6317">
              <w:rPr>
                <w:sz w:val="20"/>
                <w:szCs w:val="20"/>
              </w:rPr>
              <w:t xml:space="preserve">Prazo de Duração do Fundo </w:t>
            </w:r>
          </w:p>
        </w:tc>
        <w:tc>
          <w:tcPr>
            <w:tcW w:w="2103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FDE9D9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ABERTO</w:t>
            </w:r>
          </w:p>
        </w:tc>
      </w:tr>
      <w:tr w:rsidR="007442F6" w:rsidRPr="003D6317" w:rsidTr="00AE3A29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398" w:type="dxa"/>
            <w:gridSpan w:val="12"/>
            <w:tcBorders>
              <w:left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1"/>
                <w:szCs w:val="21"/>
              </w:rPr>
              <w:t>Prazo de Carência (dias)</w:t>
            </w:r>
          </w:p>
        </w:tc>
        <w:tc>
          <w:tcPr>
            <w:tcW w:w="2103" w:type="dxa"/>
            <w:gridSpan w:val="2"/>
            <w:tcBorders>
              <w:right w:val="single" w:sz="12" w:space="0" w:color="auto"/>
            </w:tcBorders>
            <w:shd w:val="clear" w:color="auto" w:fill="FDE9D9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N/C</w:t>
            </w:r>
          </w:p>
        </w:tc>
      </w:tr>
      <w:tr w:rsidR="007442F6" w:rsidRPr="003D6317" w:rsidTr="00AE3A29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398" w:type="dxa"/>
            <w:gridSpan w:val="12"/>
            <w:tcBorders>
              <w:left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1"/>
                <w:szCs w:val="21"/>
              </w:rPr>
              <w:t>Prazo para Conversão de Cotas (dias)</w:t>
            </w:r>
          </w:p>
        </w:tc>
        <w:tc>
          <w:tcPr>
            <w:tcW w:w="2103" w:type="dxa"/>
            <w:gridSpan w:val="2"/>
            <w:tcBorders>
              <w:right w:val="single" w:sz="12" w:space="0" w:color="auto"/>
            </w:tcBorders>
            <w:shd w:val="clear" w:color="auto" w:fill="FDE9D9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F032F0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1</w:t>
            </w:r>
          </w:p>
        </w:tc>
      </w:tr>
      <w:tr w:rsidR="007442F6" w:rsidRPr="003D6317" w:rsidTr="00AE3A29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398" w:type="dxa"/>
            <w:gridSpan w:val="12"/>
            <w:tcBorders>
              <w:left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1"/>
                <w:szCs w:val="21"/>
              </w:rPr>
              <w:t>Prazo para Pagamento dos Resgates (dias)</w:t>
            </w:r>
          </w:p>
        </w:tc>
        <w:tc>
          <w:tcPr>
            <w:tcW w:w="2103" w:type="dxa"/>
            <w:gridSpan w:val="2"/>
            <w:tcBorders>
              <w:right w:val="single" w:sz="12" w:space="0" w:color="auto"/>
            </w:tcBorders>
            <w:shd w:val="clear" w:color="auto" w:fill="FDE9D9"/>
          </w:tcPr>
          <w:p w:rsidR="007442F6" w:rsidRPr="003D6317" w:rsidRDefault="003D3AD2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D3</w:t>
            </w:r>
            <w:r w:rsidR="00F032F0">
              <w:rPr>
                <w:sz w:val="20"/>
                <w:szCs w:val="20"/>
              </w:rPr>
              <w:t>3</w:t>
            </w:r>
          </w:p>
        </w:tc>
      </w:tr>
      <w:tr w:rsidR="007442F6" w:rsidRPr="003D6317" w:rsidTr="00AE3A29">
        <w:trPr>
          <w:trHeight w:val="47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398" w:type="dxa"/>
            <w:gridSpan w:val="12"/>
            <w:tcBorders>
              <w:left w:val="double" w:sz="4" w:space="0" w:color="auto"/>
              <w:bottom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1"/>
                <w:szCs w:val="21"/>
              </w:rPr>
              <w:t>Prazo Total (dias)</w:t>
            </w:r>
          </w:p>
        </w:tc>
        <w:tc>
          <w:tcPr>
            <w:tcW w:w="2103" w:type="dxa"/>
            <w:gridSpan w:val="2"/>
            <w:tcBorders>
              <w:bottom w:val="double" w:sz="4" w:space="0" w:color="auto"/>
              <w:right w:val="single" w:sz="12" w:space="0" w:color="auto"/>
            </w:tcBorders>
            <w:shd w:val="clear" w:color="auto" w:fill="FDE9D9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ACIMA</w:t>
            </w:r>
          </w:p>
        </w:tc>
      </w:tr>
      <w:tr w:rsidR="007442F6" w:rsidRPr="003D6317" w:rsidTr="00AE3A29">
        <w:trPr>
          <w:trHeight w:val="174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Condições de Investimento (Custos/Taxas)</w:t>
            </w:r>
          </w:p>
        </w:tc>
        <w:tc>
          <w:tcPr>
            <w:tcW w:w="5398" w:type="dxa"/>
            <w:gridSpan w:val="1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Taxa de entrada (%)</w:t>
            </w:r>
          </w:p>
        </w:tc>
        <w:tc>
          <w:tcPr>
            <w:tcW w:w="2103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N/C</w:t>
            </w:r>
          </w:p>
        </w:tc>
      </w:tr>
      <w:tr w:rsidR="007442F6" w:rsidRPr="003D6317" w:rsidTr="00AE3A29">
        <w:trPr>
          <w:trHeight w:val="172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398" w:type="dxa"/>
            <w:gridSpan w:val="12"/>
            <w:tcBorders>
              <w:lef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Taxa de saída (%)</w:t>
            </w:r>
          </w:p>
        </w:tc>
        <w:tc>
          <w:tcPr>
            <w:tcW w:w="2103" w:type="dxa"/>
            <w:gridSpan w:val="2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N/C</w:t>
            </w:r>
          </w:p>
        </w:tc>
      </w:tr>
      <w:tr w:rsidR="007442F6" w:rsidRPr="003D6317" w:rsidTr="00AE3A29">
        <w:trPr>
          <w:trHeight w:val="172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398" w:type="dxa"/>
            <w:gridSpan w:val="1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Taxa de administração (%)</w:t>
            </w:r>
          </w:p>
        </w:tc>
        <w:tc>
          <w:tcPr>
            <w:tcW w:w="2103" w:type="dxa"/>
            <w:gridSpan w:val="2"/>
            <w:tcBorders>
              <w:bottom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F032F0" w:rsidP="00F032F0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B179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  <w:r w:rsidR="00CB179D">
              <w:rPr>
                <w:sz w:val="20"/>
                <w:szCs w:val="20"/>
              </w:rPr>
              <w:t>0</w:t>
            </w:r>
            <w:r w:rsidR="007442F6">
              <w:rPr>
                <w:sz w:val="20"/>
                <w:szCs w:val="20"/>
              </w:rPr>
              <w:t>%</w:t>
            </w:r>
          </w:p>
        </w:tc>
      </w:tr>
      <w:tr w:rsidR="007442F6" w:rsidRPr="003D6317" w:rsidTr="00AE3A29">
        <w:trPr>
          <w:trHeight w:val="49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7501" w:type="dxa"/>
            <w:gridSpan w:val="14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Taxa de Performance</w:t>
            </w:r>
            <w:r w:rsidR="00A24859">
              <w:rPr>
                <w:sz w:val="21"/>
                <w:szCs w:val="21"/>
              </w:rPr>
              <w:t xml:space="preserve"> </w:t>
            </w:r>
          </w:p>
        </w:tc>
      </w:tr>
      <w:tr w:rsidR="007442F6" w:rsidRPr="003D6317" w:rsidTr="00AE3A29">
        <w:trPr>
          <w:trHeight w:val="171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5" w:type="dxa"/>
            <w:gridSpan w:val="3"/>
            <w:tcBorders>
              <w:left w:val="double" w:sz="4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Índice de referencia</w:t>
            </w:r>
          </w:p>
        </w:tc>
        <w:tc>
          <w:tcPr>
            <w:tcW w:w="2861" w:type="dxa"/>
            <w:gridSpan w:val="7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Frequência</w:t>
            </w:r>
          </w:p>
        </w:tc>
        <w:tc>
          <w:tcPr>
            <w:tcW w:w="2655" w:type="dxa"/>
            <w:gridSpan w:val="4"/>
            <w:tcBorders>
              <w:right w:val="single" w:sz="12" w:space="0" w:color="auto"/>
            </w:tcBorders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Linha-d`água</w:t>
            </w:r>
          </w:p>
        </w:tc>
      </w:tr>
      <w:tr w:rsidR="007442F6" w:rsidRPr="003D6317" w:rsidTr="00AE3A29">
        <w:trPr>
          <w:trHeight w:val="269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5" w:type="dxa"/>
            <w:gridSpan w:val="3"/>
            <w:tcBorders>
              <w:left w:val="double" w:sz="4" w:space="0" w:color="auto"/>
              <w:bottom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A24859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20% s/</w:t>
            </w:r>
            <w:proofErr w:type="spellStart"/>
            <w:r>
              <w:rPr>
                <w:sz w:val="20"/>
                <w:szCs w:val="20"/>
              </w:rPr>
              <w:t>exc</w:t>
            </w:r>
            <w:proofErr w:type="spellEnd"/>
            <w:r>
              <w:rPr>
                <w:sz w:val="20"/>
                <w:szCs w:val="20"/>
              </w:rPr>
              <w:t xml:space="preserve"> Ibovespa</w:t>
            </w:r>
          </w:p>
        </w:tc>
        <w:tc>
          <w:tcPr>
            <w:tcW w:w="2861" w:type="dxa"/>
            <w:gridSpan w:val="7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A24859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Semestral</w:t>
            </w:r>
          </w:p>
        </w:tc>
        <w:tc>
          <w:tcPr>
            <w:tcW w:w="2655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A24859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</w:t>
            </w:r>
          </w:p>
        </w:tc>
      </w:tr>
      <w:tr w:rsidR="007442F6" w:rsidRPr="003D6317" w:rsidTr="00AE3A29">
        <w:trPr>
          <w:trHeight w:val="269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Aderência do Fundo aos quesitos estabelecidos na Resolução do CMN relativos, dentre outros, aos gestores e administradores do fundo, aos ativos de crédito privado que compõem sua carteira</w:t>
            </w:r>
          </w:p>
        </w:tc>
        <w:tc>
          <w:tcPr>
            <w:tcW w:w="7501" w:type="dxa"/>
            <w:gridSpan w:val="14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674DE9" w:rsidP="00CB179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674DE9" w:rsidRPr="003D6317" w:rsidTr="00AE3A29">
        <w:trPr>
          <w:trHeight w:val="269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674DE9" w:rsidRPr="003D6317" w:rsidRDefault="00674DE9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 xml:space="preserve">Alterações ocorridas relativas às instituições administradoras e gestoras do fundo: </w:t>
            </w:r>
          </w:p>
        </w:tc>
        <w:tc>
          <w:tcPr>
            <w:tcW w:w="7501" w:type="dxa"/>
            <w:gridSpan w:val="14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Gestão:</w:t>
            </w: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 xml:space="preserve">No dia 15 de Fevereiro de 2019, a gestão do fundo foi transferida de: Safra </w:t>
            </w:r>
            <w:proofErr w:type="spellStart"/>
            <w:r w:rsidRPr="008C3CA2">
              <w:rPr>
                <w:sz w:val="20"/>
                <w:szCs w:val="20"/>
              </w:rPr>
              <w:t>Asset</w:t>
            </w:r>
            <w:proofErr w:type="spellEnd"/>
            <w:r w:rsidRPr="008C3CA2">
              <w:rPr>
                <w:sz w:val="20"/>
                <w:szCs w:val="20"/>
              </w:rPr>
              <w:t xml:space="preserve"> Management, para: Banco J Safra. </w:t>
            </w: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 xml:space="preserve">Administração: </w:t>
            </w: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 xml:space="preserve">De JS Administração de Recursos SA para J. Safra Serviços de Administração Fiduciária </w:t>
            </w:r>
            <w:proofErr w:type="spellStart"/>
            <w:r w:rsidRPr="008C3CA2">
              <w:rPr>
                <w:sz w:val="20"/>
                <w:szCs w:val="20"/>
              </w:rPr>
              <w:t>Ltda</w:t>
            </w:r>
            <w:proofErr w:type="spellEnd"/>
            <w:r w:rsidRPr="008C3CA2">
              <w:rPr>
                <w:sz w:val="20"/>
                <w:szCs w:val="20"/>
              </w:rPr>
              <w:t xml:space="preserve"> em maio de 2016: Alteração do Administrador ocorreu em razão do advento das novas regras (ICVM 558 / 555) e da necessária adequação dos regulamentos dos Fundos de Investimento e seus prestadores de serviços de administração e gestão às mesmas. O Grupo Safra decidiu, juntamente com o movimento de adaptação do mercado, segregar os serviços de administração fiduciária em um novo veículo societário do grupo, sediado em São Paulo.</w:t>
            </w: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Auditor:</w:t>
            </w:r>
          </w:p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PRICEWATERHOUSECOOPERS AUDITORES INDEPENDENTES, inscrita no CNPJ/MF sob nº 61.562.112/0001-20 para DELOITTE TOUCHE TOHMATSU AUDITORES INDEPENDENTES, inscrita no CNPJ/MF sob nº 49.928.567/0001-11 em atendimento ao ICVM 308</w:t>
            </w:r>
          </w:p>
        </w:tc>
      </w:tr>
      <w:tr w:rsidR="00674DE9" w:rsidRPr="003D6317" w:rsidTr="00AE3A29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674DE9" w:rsidRPr="003D6317" w:rsidRDefault="00674DE9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Análise de fatos relevantes divulgados:</w:t>
            </w:r>
          </w:p>
        </w:tc>
        <w:tc>
          <w:tcPr>
            <w:tcW w:w="7501" w:type="dxa"/>
            <w:gridSpan w:val="14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674DE9" w:rsidRPr="008C3CA2" w:rsidRDefault="00674DE9" w:rsidP="00D0036D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N/A</w:t>
            </w:r>
          </w:p>
        </w:tc>
      </w:tr>
      <w:tr w:rsidR="00674DE9" w:rsidRPr="003D6317" w:rsidTr="00AE3A29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674DE9" w:rsidRPr="003D6317" w:rsidRDefault="00674DE9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Análise da aderência do fundo ao perfil da carteira do RPPS e à sua Política de Investimentos:</w:t>
            </w:r>
          </w:p>
        </w:tc>
        <w:tc>
          <w:tcPr>
            <w:tcW w:w="7501" w:type="dxa"/>
            <w:gridSpan w:val="14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674DE9" w:rsidRPr="008C3CA2" w:rsidRDefault="00674DE9" w:rsidP="00D0036D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8C3CA2">
              <w:rPr>
                <w:sz w:val="20"/>
                <w:szCs w:val="20"/>
              </w:rPr>
              <w:t>-</w:t>
            </w:r>
          </w:p>
        </w:tc>
      </w:tr>
      <w:tr w:rsidR="007442F6" w:rsidRPr="003D6317" w:rsidTr="00AE3A29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7442F6" w:rsidRPr="003D6317" w:rsidRDefault="007442F6" w:rsidP="003D6317">
            <w:pPr>
              <w:spacing w:after="0" w:line="240" w:lineRule="auto"/>
              <w:rPr>
                <w:sz w:val="21"/>
                <w:szCs w:val="21"/>
              </w:rPr>
            </w:pPr>
            <w:r w:rsidRPr="003D6317">
              <w:rPr>
                <w:sz w:val="21"/>
                <w:szCs w:val="21"/>
              </w:rPr>
              <w:t>Principais riscos associados ao Fundo:</w:t>
            </w:r>
          </w:p>
        </w:tc>
        <w:tc>
          <w:tcPr>
            <w:tcW w:w="7501" w:type="dxa"/>
            <w:gridSpan w:val="14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442F6" w:rsidRPr="003D6317" w:rsidRDefault="00F032F0" w:rsidP="00F032F0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t>1) Mercado (Externo)</w:t>
            </w:r>
            <w:r w:rsidR="007442F6" w:rsidRPr="003D6317">
              <w:t xml:space="preserve"> 2) </w:t>
            </w:r>
            <w:r>
              <w:t>Derivativos Para Posição</w:t>
            </w:r>
            <w:r w:rsidRPr="003D6317">
              <w:t xml:space="preserve"> </w:t>
            </w:r>
            <w:r w:rsidR="007442F6" w:rsidRPr="003D6317">
              <w:t xml:space="preserve">3) Crédito </w:t>
            </w:r>
            <w:r w:rsidR="003F3CA6">
              <w:t>4</w:t>
            </w:r>
            <w:r w:rsidR="007442F6" w:rsidRPr="003D6317">
              <w:t>)</w:t>
            </w:r>
            <w:r w:rsidR="00306845">
              <w:t xml:space="preserve"> </w:t>
            </w:r>
            <w:r w:rsidRPr="003D6317">
              <w:t>Liquidez</w:t>
            </w:r>
            <w:r>
              <w:t xml:space="preserve"> </w:t>
            </w:r>
            <w:r w:rsidR="00306845">
              <w:t xml:space="preserve">5) </w:t>
            </w:r>
            <w:r w:rsidR="007442F6" w:rsidRPr="003D6317">
              <w:t>Legal</w:t>
            </w:r>
          </w:p>
        </w:tc>
      </w:tr>
      <w:tr w:rsidR="007442F6" w:rsidRPr="003D6317" w:rsidTr="00AE3A29">
        <w:trPr>
          <w:trHeight w:val="148"/>
        </w:trPr>
        <w:tc>
          <w:tcPr>
            <w:tcW w:w="990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442F6" w:rsidRPr="003D6317" w:rsidRDefault="007442F6" w:rsidP="003D6317">
            <w:pPr>
              <w:spacing w:after="0" w:line="240" w:lineRule="auto"/>
              <w:ind w:right="-108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1"/>
                <w:szCs w:val="21"/>
              </w:rPr>
              <w:t>Histórico de Rentabilidade do Fundo</w:t>
            </w:r>
          </w:p>
        </w:tc>
      </w:tr>
      <w:tr w:rsidR="007442F6" w:rsidRPr="003D6317" w:rsidTr="00AE3A2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822"/>
        </w:trPr>
        <w:tc>
          <w:tcPr>
            <w:tcW w:w="1007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lastRenderedPageBreak/>
              <w:t>Ano</w:t>
            </w:r>
          </w:p>
        </w:tc>
        <w:tc>
          <w:tcPr>
            <w:tcW w:w="834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4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Nº de Cotistas</w:t>
            </w:r>
          </w:p>
        </w:tc>
        <w:tc>
          <w:tcPr>
            <w:tcW w:w="2110" w:type="dxa"/>
            <w:gridSpan w:val="4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6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Patrimônio Líquido</w:t>
            </w:r>
          </w:p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1404" w:type="dxa"/>
            <w:gridSpan w:val="5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Valor da</w:t>
            </w:r>
          </w:p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Cota do Fundo</w:t>
            </w:r>
          </w:p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Rentabilidade</w:t>
            </w:r>
          </w:p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(%)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Variação % do índice de referência</w:t>
            </w:r>
          </w:p>
        </w:tc>
        <w:tc>
          <w:tcPr>
            <w:tcW w:w="2286" w:type="dxa"/>
            <w:gridSpan w:val="3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19"/>
                <w:szCs w:val="19"/>
              </w:rPr>
            </w:pPr>
            <w:r w:rsidRPr="003D6317">
              <w:rPr>
                <w:b/>
                <w:bCs/>
                <w:sz w:val="19"/>
                <w:szCs w:val="19"/>
              </w:rPr>
              <w:t>Contribuição em relação ao índice de referência/ ou</w:t>
            </w:r>
          </w:p>
          <w:p w:rsidR="007442F6" w:rsidRPr="003D6317" w:rsidRDefault="007442F6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19"/>
                <w:szCs w:val="19"/>
              </w:rPr>
              <w:t>Desempenho do fundo como % do índice de referência</w:t>
            </w:r>
          </w:p>
        </w:tc>
      </w:tr>
      <w:tr w:rsidR="0075238F" w:rsidRPr="003D6317" w:rsidTr="00AE3A2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75238F" w:rsidRPr="003D6317" w:rsidRDefault="008A7930" w:rsidP="003D631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75238F" w:rsidRPr="00D66261" w:rsidRDefault="007C687A" w:rsidP="00B169B2">
            <w:pPr>
              <w:jc w:val="center"/>
            </w:pPr>
            <w:r>
              <w:t>5305</w:t>
            </w:r>
          </w:p>
        </w:tc>
        <w:tc>
          <w:tcPr>
            <w:tcW w:w="2110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75238F" w:rsidRPr="00D66261" w:rsidRDefault="007C687A" w:rsidP="00B169B2">
            <w:pPr>
              <w:jc w:val="center"/>
            </w:pPr>
            <w:r w:rsidRPr="007C687A">
              <w:t>381.148.272,62</w:t>
            </w:r>
          </w:p>
        </w:tc>
        <w:tc>
          <w:tcPr>
            <w:tcW w:w="1404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75238F" w:rsidRPr="00D66261" w:rsidRDefault="007C687A" w:rsidP="00B169B2">
            <w:pPr>
              <w:jc w:val="center"/>
            </w:pPr>
            <w:r>
              <w:t>161,61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75238F" w:rsidRPr="00D66261" w:rsidRDefault="008A7930" w:rsidP="00B169B2">
            <w:pPr>
              <w:jc w:val="center"/>
            </w:pPr>
            <w:r>
              <w:t>-22,84%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75238F" w:rsidRPr="00D66261" w:rsidRDefault="008A7930" w:rsidP="00B169B2">
            <w:pPr>
              <w:jc w:val="center"/>
            </w:pPr>
            <w:r>
              <w:t>-11,93%</w:t>
            </w:r>
          </w:p>
        </w:tc>
        <w:tc>
          <w:tcPr>
            <w:tcW w:w="2286" w:type="dxa"/>
            <w:gridSpan w:val="3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75238F" w:rsidRPr="00D66261" w:rsidRDefault="008A7930" w:rsidP="00B169B2">
            <w:pPr>
              <w:jc w:val="center"/>
            </w:pPr>
            <w:r>
              <w:t>-10,91</w:t>
            </w:r>
            <w:bookmarkStart w:id="0" w:name="_GoBack"/>
            <w:bookmarkEnd w:id="0"/>
          </w:p>
        </w:tc>
      </w:tr>
      <w:tr w:rsidR="007C687A" w:rsidRPr="003D6317" w:rsidTr="00AE3A2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7C687A" w:rsidRPr="003D6317" w:rsidRDefault="0058103E" w:rsidP="00FC6266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7C687A" w:rsidRPr="00D66261" w:rsidRDefault="0058103E" w:rsidP="00FC6266">
            <w:pPr>
              <w:jc w:val="center"/>
            </w:pPr>
            <w:r>
              <w:t>2403</w:t>
            </w:r>
          </w:p>
        </w:tc>
        <w:tc>
          <w:tcPr>
            <w:tcW w:w="2110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7C687A" w:rsidRPr="00D66261" w:rsidRDefault="007C687A" w:rsidP="00FC6266">
            <w:pPr>
              <w:jc w:val="center"/>
            </w:pPr>
            <w:r w:rsidRPr="00F032F0">
              <w:t xml:space="preserve">R$ </w:t>
            </w:r>
            <w:r w:rsidR="0058103E" w:rsidRPr="0058103E">
              <w:t>214.749.020,69</w:t>
            </w:r>
          </w:p>
        </w:tc>
        <w:tc>
          <w:tcPr>
            <w:tcW w:w="1404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7C687A" w:rsidRPr="00D66261" w:rsidRDefault="0058103E" w:rsidP="00FC6266">
            <w:pPr>
              <w:jc w:val="center"/>
            </w:pPr>
            <w:r w:rsidRPr="0058103E">
              <w:t>147,75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7C687A" w:rsidRPr="00D66261" w:rsidRDefault="008A7930" w:rsidP="00FC6266">
            <w:pPr>
              <w:jc w:val="center"/>
            </w:pPr>
            <w:r>
              <w:t>13,80%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7C687A" w:rsidRPr="00D66261" w:rsidRDefault="008A7930" w:rsidP="00FC6266">
            <w:pPr>
              <w:jc w:val="center"/>
            </w:pPr>
            <w:r>
              <w:t>2,92%</w:t>
            </w:r>
          </w:p>
        </w:tc>
        <w:tc>
          <w:tcPr>
            <w:tcW w:w="2286" w:type="dxa"/>
            <w:gridSpan w:val="3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7C687A" w:rsidRPr="00D66261" w:rsidRDefault="008A7930" w:rsidP="00FC6266">
            <w:pPr>
              <w:jc w:val="center"/>
            </w:pPr>
            <w:r>
              <w:t>10,89%</w:t>
            </w:r>
          </w:p>
        </w:tc>
      </w:tr>
      <w:tr w:rsidR="007C687A" w:rsidRPr="003D6317" w:rsidTr="00AE3A2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7C687A" w:rsidRPr="003D6317" w:rsidRDefault="007C687A" w:rsidP="00FC6266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7C687A" w:rsidRPr="00D66261" w:rsidRDefault="007C687A" w:rsidP="00FC6266">
            <w:pPr>
              <w:jc w:val="center"/>
            </w:pPr>
            <w:r>
              <w:t>1</w:t>
            </w:r>
          </w:p>
        </w:tc>
        <w:tc>
          <w:tcPr>
            <w:tcW w:w="2110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7C687A" w:rsidRPr="00D66261" w:rsidRDefault="007C687A" w:rsidP="00FC6266">
            <w:pPr>
              <w:jc w:val="center"/>
            </w:pPr>
            <w:r w:rsidRPr="00F032F0">
              <w:t>R$ 13.387.821,57</w:t>
            </w:r>
          </w:p>
        </w:tc>
        <w:tc>
          <w:tcPr>
            <w:tcW w:w="1404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7C687A" w:rsidRPr="00D66261" w:rsidRDefault="007C687A" w:rsidP="00FC6266">
            <w:pPr>
              <w:jc w:val="center"/>
            </w:pPr>
            <w:r w:rsidRPr="00F032F0">
              <w:t>129,84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7C687A" w:rsidRPr="00B10A4F" w:rsidRDefault="007C687A" w:rsidP="00FC6266">
            <w:pPr>
              <w:jc w:val="center"/>
            </w:pPr>
            <w:r w:rsidRPr="00B10A4F">
              <w:t>29,84</w:t>
            </w:r>
            <w:r>
              <w:t>%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/>
          </w:tcPr>
          <w:p w:rsidR="007C687A" w:rsidRPr="00B10A4F" w:rsidRDefault="007C687A" w:rsidP="00FC6266">
            <w:pPr>
              <w:jc w:val="center"/>
            </w:pPr>
            <w:r w:rsidRPr="00B10A4F">
              <w:t>23,14</w:t>
            </w:r>
            <w:r>
              <w:t>%</w:t>
            </w:r>
          </w:p>
        </w:tc>
        <w:tc>
          <w:tcPr>
            <w:tcW w:w="2286" w:type="dxa"/>
            <w:gridSpan w:val="3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/>
          </w:tcPr>
          <w:p w:rsidR="007C687A" w:rsidRDefault="007C687A" w:rsidP="00FC6266">
            <w:pPr>
              <w:jc w:val="center"/>
            </w:pPr>
            <w:r w:rsidRPr="00B10A4F">
              <w:t>6,7</w:t>
            </w:r>
            <w:r>
              <w:t>0%</w:t>
            </w:r>
          </w:p>
        </w:tc>
      </w:tr>
      <w:tr w:rsidR="007C687A" w:rsidRPr="003D6317" w:rsidTr="00AE3A2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38"/>
        </w:trPr>
        <w:tc>
          <w:tcPr>
            <w:tcW w:w="9909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C687A" w:rsidRPr="003D6317" w:rsidTr="00AE3A29">
        <w:trPr>
          <w:trHeight w:val="65"/>
        </w:trPr>
        <w:tc>
          <w:tcPr>
            <w:tcW w:w="990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 xml:space="preserve"> Análise da Carteira do Fundo de Investimento</w:t>
            </w:r>
          </w:p>
        </w:tc>
      </w:tr>
      <w:tr w:rsidR="007C687A" w:rsidRPr="003D6317" w:rsidTr="00AE3A29">
        <w:trPr>
          <w:trHeight w:val="241"/>
        </w:trPr>
        <w:tc>
          <w:tcPr>
            <w:tcW w:w="1841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7C687A" w:rsidRPr="003D6317" w:rsidRDefault="007C687A" w:rsidP="003D631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Composição da carteira (atual)</w:t>
            </w:r>
          </w:p>
        </w:tc>
        <w:tc>
          <w:tcPr>
            <w:tcW w:w="6674" w:type="dxa"/>
            <w:gridSpan w:val="15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7C687A" w:rsidRPr="003D6317" w:rsidRDefault="007C687A" w:rsidP="003D6317">
            <w:pPr>
              <w:spacing w:after="0" w:line="240" w:lineRule="auto"/>
              <w:ind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Espécie de ativos</w:t>
            </w:r>
          </w:p>
        </w:tc>
        <w:tc>
          <w:tcPr>
            <w:tcW w:w="1394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6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% do PL</w:t>
            </w:r>
          </w:p>
        </w:tc>
      </w:tr>
      <w:tr w:rsidR="007C687A" w:rsidRPr="003D6317" w:rsidTr="00AE3A29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7C687A" w:rsidRPr="003D6317" w:rsidRDefault="007C687A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67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7C687A" w:rsidRPr="003D6317" w:rsidTr="00AE3A29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7C687A" w:rsidRPr="003D6317" w:rsidRDefault="007C687A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67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7C687A" w:rsidRPr="003D6317" w:rsidTr="00AE3A29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7C687A" w:rsidRPr="003D6317" w:rsidRDefault="007C687A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67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7C687A" w:rsidRPr="003D6317" w:rsidTr="00AE3A29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7C687A" w:rsidRPr="003D6317" w:rsidRDefault="007C687A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67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7C687A" w:rsidRPr="003D6317" w:rsidTr="00AE3A29">
        <w:trPr>
          <w:trHeight w:val="47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7C687A" w:rsidRPr="003D6317" w:rsidRDefault="007C687A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67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7C687A" w:rsidRPr="003D6317" w:rsidTr="00AE3A29">
        <w:trPr>
          <w:trHeight w:val="145"/>
        </w:trPr>
        <w:tc>
          <w:tcPr>
            <w:tcW w:w="9909" w:type="dxa"/>
            <w:gridSpan w:val="2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6"/>
                <w:szCs w:val="6"/>
              </w:rPr>
            </w:pPr>
          </w:p>
        </w:tc>
      </w:tr>
      <w:tr w:rsidR="007C687A" w:rsidRPr="003D6317" w:rsidTr="00AE3A29">
        <w:trPr>
          <w:trHeight w:val="244"/>
        </w:trPr>
        <w:tc>
          <w:tcPr>
            <w:tcW w:w="1841" w:type="dxa"/>
            <w:gridSpan w:val="4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7C687A" w:rsidRPr="003D6317" w:rsidRDefault="007C687A" w:rsidP="003D631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Caso o Fundo aplique em cotas de outros Fundos de Investimento</w:t>
            </w:r>
          </w:p>
        </w:tc>
        <w:tc>
          <w:tcPr>
            <w:tcW w:w="255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7C687A" w:rsidRPr="003D6317" w:rsidRDefault="007C687A" w:rsidP="003D631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 xml:space="preserve">CNPJ Fundo(s) </w:t>
            </w:r>
          </w:p>
        </w:tc>
        <w:tc>
          <w:tcPr>
            <w:tcW w:w="412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Classificação Resolução CMN</w:t>
            </w:r>
          </w:p>
        </w:tc>
        <w:tc>
          <w:tcPr>
            <w:tcW w:w="13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% do PL</w:t>
            </w:r>
          </w:p>
        </w:tc>
      </w:tr>
      <w:tr w:rsidR="007C687A" w:rsidRPr="003D6317" w:rsidTr="00AE3A29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C687A" w:rsidRPr="003D6317" w:rsidRDefault="007C687A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top w:val="double" w:sz="4" w:space="0" w:color="auto"/>
              <w:left w:val="double" w:sz="4" w:space="0" w:color="auto"/>
            </w:tcBorders>
            <w:shd w:val="clear" w:color="auto" w:fill="FDE9D9"/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1.</w:t>
            </w:r>
            <w:r w:rsidRPr="003D6317">
              <w:t xml:space="preserve"> </w:t>
            </w:r>
            <w:r w:rsidRPr="003866B2">
              <w:rPr>
                <w:sz w:val="20"/>
                <w:szCs w:val="20"/>
              </w:rPr>
              <w:t xml:space="preserve">35.712.437/0001-32 </w:t>
            </w:r>
          </w:p>
        </w:tc>
        <w:tc>
          <w:tcPr>
            <w:tcW w:w="4122" w:type="dxa"/>
            <w:gridSpan w:val="10"/>
            <w:tcBorders>
              <w:top w:val="double" w:sz="4" w:space="0" w:color="auto"/>
            </w:tcBorders>
            <w:shd w:val="clear" w:color="auto" w:fill="FDE9D9"/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Art. 8º, inciso II alínea "a"</w:t>
            </w:r>
          </w:p>
        </w:tc>
        <w:tc>
          <w:tcPr>
            <w:tcW w:w="1394" w:type="dxa"/>
            <w:tcBorders>
              <w:top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100%</w:t>
            </w:r>
          </w:p>
        </w:tc>
      </w:tr>
      <w:tr w:rsidR="007C687A" w:rsidRPr="003D6317" w:rsidTr="00AE3A29">
        <w:trPr>
          <w:trHeight w:val="69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C687A" w:rsidRPr="003D6317" w:rsidRDefault="007C687A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left w:val="double" w:sz="4" w:space="0" w:color="auto"/>
            </w:tcBorders>
            <w:shd w:val="clear" w:color="auto" w:fill="FDE9D9"/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2.</w:t>
            </w:r>
          </w:p>
        </w:tc>
        <w:tc>
          <w:tcPr>
            <w:tcW w:w="4122" w:type="dxa"/>
            <w:gridSpan w:val="10"/>
            <w:shd w:val="clear" w:color="auto" w:fill="FDE9D9"/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7C687A" w:rsidRPr="003D6317" w:rsidTr="00AE3A29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C687A" w:rsidRPr="003D6317" w:rsidRDefault="007C687A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left w:val="double" w:sz="4" w:space="0" w:color="auto"/>
            </w:tcBorders>
            <w:shd w:val="clear" w:color="auto" w:fill="FDE9D9"/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3.</w:t>
            </w:r>
          </w:p>
        </w:tc>
        <w:tc>
          <w:tcPr>
            <w:tcW w:w="4122" w:type="dxa"/>
            <w:gridSpan w:val="10"/>
            <w:shd w:val="clear" w:color="auto" w:fill="FDE9D9"/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7C687A" w:rsidRPr="003D6317" w:rsidTr="00AE3A29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7C687A" w:rsidRPr="003D6317" w:rsidRDefault="007C687A" w:rsidP="003D6317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left w:val="double" w:sz="4" w:space="0" w:color="auto"/>
            </w:tcBorders>
            <w:shd w:val="clear" w:color="auto" w:fill="FDE9D9"/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.....</w:t>
            </w:r>
          </w:p>
        </w:tc>
        <w:tc>
          <w:tcPr>
            <w:tcW w:w="4122" w:type="dxa"/>
            <w:gridSpan w:val="10"/>
            <w:shd w:val="clear" w:color="auto" w:fill="FDE9D9"/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7C687A" w:rsidRPr="003D6317" w:rsidTr="00AE3A29">
        <w:trPr>
          <w:trHeight w:val="64"/>
        </w:trPr>
        <w:tc>
          <w:tcPr>
            <w:tcW w:w="1841" w:type="dxa"/>
            <w:gridSpan w:val="4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7C687A" w:rsidRPr="003D6317" w:rsidRDefault="007C687A" w:rsidP="003D631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Maiores emissores de títulos de crédito privado em estoque do Fundo</w:t>
            </w:r>
          </w:p>
        </w:tc>
        <w:tc>
          <w:tcPr>
            <w:tcW w:w="2552" w:type="dxa"/>
            <w:gridSpan w:val="5"/>
            <w:tcBorders>
              <w:top w:val="double" w:sz="4" w:space="0" w:color="auto"/>
            </w:tcBorders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Emissor (CPF/CNPJ)</w:t>
            </w:r>
          </w:p>
        </w:tc>
        <w:tc>
          <w:tcPr>
            <w:tcW w:w="4122" w:type="dxa"/>
            <w:gridSpan w:val="10"/>
            <w:tcBorders>
              <w:top w:val="double" w:sz="4" w:space="0" w:color="auto"/>
            </w:tcBorders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Tipo de Emissor</w:t>
            </w:r>
          </w:p>
        </w:tc>
        <w:tc>
          <w:tcPr>
            <w:tcW w:w="1394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% do PL</w:t>
            </w:r>
          </w:p>
        </w:tc>
      </w:tr>
      <w:tr w:rsidR="007C687A" w:rsidRPr="003D6317" w:rsidTr="00AE3A29">
        <w:trPr>
          <w:trHeight w:val="116"/>
        </w:trPr>
        <w:tc>
          <w:tcPr>
            <w:tcW w:w="1841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7C687A" w:rsidRPr="003D6317" w:rsidRDefault="007C687A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-</w:t>
            </w:r>
          </w:p>
        </w:tc>
        <w:tc>
          <w:tcPr>
            <w:tcW w:w="4122" w:type="dxa"/>
            <w:gridSpan w:val="10"/>
            <w:shd w:val="clear" w:color="auto" w:fill="FDE9D9"/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7C687A" w:rsidRPr="003D6317" w:rsidTr="00AE3A29">
        <w:trPr>
          <w:trHeight w:val="47"/>
        </w:trPr>
        <w:tc>
          <w:tcPr>
            <w:tcW w:w="1841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7C687A" w:rsidRPr="003D6317" w:rsidRDefault="007C687A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4122" w:type="dxa"/>
            <w:gridSpan w:val="10"/>
            <w:shd w:val="clear" w:color="auto" w:fill="FDE9D9"/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7C687A" w:rsidRPr="003D6317" w:rsidTr="00AE3A29">
        <w:trPr>
          <w:trHeight w:val="47"/>
        </w:trPr>
        <w:tc>
          <w:tcPr>
            <w:tcW w:w="1841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7C687A" w:rsidRPr="003D6317" w:rsidRDefault="007C687A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4122" w:type="dxa"/>
            <w:gridSpan w:val="10"/>
            <w:shd w:val="clear" w:color="auto" w:fill="FDE9D9"/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7C687A" w:rsidRPr="003D6317" w:rsidTr="00AE3A29">
        <w:trPr>
          <w:trHeight w:val="47"/>
        </w:trPr>
        <w:tc>
          <w:tcPr>
            <w:tcW w:w="1841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7C687A" w:rsidRPr="003D6317" w:rsidRDefault="007C687A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shd w:val="clear" w:color="auto" w:fill="FDE9D9"/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4122" w:type="dxa"/>
            <w:gridSpan w:val="10"/>
            <w:shd w:val="clear" w:color="auto" w:fill="FDE9D9"/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right w:val="single" w:sz="12" w:space="0" w:color="auto"/>
            </w:tcBorders>
            <w:shd w:val="clear" w:color="auto" w:fill="FDE9D9"/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7C687A" w:rsidRPr="003D6317" w:rsidTr="00AE3A29">
        <w:trPr>
          <w:trHeight w:val="87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7C687A" w:rsidRPr="003D6317" w:rsidRDefault="007C687A" w:rsidP="003D63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tcBorders>
              <w:bottom w:val="double" w:sz="4" w:space="0" w:color="auto"/>
            </w:tcBorders>
            <w:shd w:val="clear" w:color="auto" w:fill="FDE9D9"/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4122" w:type="dxa"/>
            <w:gridSpan w:val="10"/>
            <w:tcBorders>
              <w:bottom w:val="double" w:sz="4" w:space="0" w:color="auto"/>
            </w:tcBorders>
            <w:shd w:val="clear" w:color="auto" w:fill="FDE9D9"/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7C687A" w:rsidRPr="003D6317" w:rsidTr="00AE3A29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4393" w:type="dxa"/>
            <w:gridSpan w:val="9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7C687A" w:rsidRPr="003D6317" w:rsidRDefault="007C687A" w:rsidP="003D6317">
            <w:pPr>
              <w:spacing w:after="0" w:line="240" w:lineRule="auto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Carteira do Fundo é aderente à Política de Investimentos estabelecida em seu regulamento e com a classificação na Resolução CMN</w:t>
            </w:r>
          </w:p>
        </w:tc>
        <w:tc>
          <w:tcPr>
            <w:tcW w:w="5516" w:type="dxa"/>
            <w:gridSpan w:val="11"/>
            <w:tcBorders>
              <w:left w:val="single" w:sz="4" w:space="0" w:color="auto"/>
              <w:bottom w:val="single" w:sz="12" w:space="0" w:color="auto"/>
            </w:tcBorders>
            <w:shd w:val="clear" w:color="auto" w:fill="FDE9D9"/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</w:t>
            </w:r>
          </w:p>
        </w:tc>
      </w:tr>
      <w:tr w:rsidR="007C687A" w:rsidRPr="003D6317" w:rsidTr="00AE3A29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6530" w:type="dxa"/>
            <w:gridSpan w:val="15"/>
            <w:tcBorders>
              <w:right w:val="single" w:sz="4" w:space="0" w:color="auto"/>
            </w:tcBorders>
            <w:vAlign w:val="center"/>
          </w:tcPr>
          <w:p w:rsidR="007C687A" w:rsidRPr="003D6317" w:rsidRDefault="007C687A" w:rsidP="003D6317">
            <w:pPr>
              <w:spacing w:after="0" w:line="240" w:lineRule="auto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Prazo médio da carteira de títulos do Fundo (em meses (30) dias)</w:t>
            </w:r>
          </w:p>
        </w:tc>
        <w:tc>
          <w:tcPr>
            <w:tcW w:w="3379" w:type="dxa"/>
            <w:gridSpan w:val="5"/>
            <w:tcBorders>
              <w:left w:val="single" w:sz="4" w:space="0" w:color="auto"/>
            </w:tcBorders>
            <w:shd w:val="clear" w:color="auto" w:fill="FDE9D9"/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N/A</w:t>
            </w:r>
          </w:p>
        </w:tc>
      </w:tr>
      <w:tr w:rsidR="007C687A" w:rsidRPr="003D6317" w:rsidTr="00AE3A29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4393" w:type="dxa"/>
            <w:gridSpan w:val="9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7C687A" w:rsidRPr="003D6317" w:rsidRDefault="007C687A" w:rsidP="003D6317">
            <w:pPr>
              <w:spacing w:after="0" w:line="240" w:lineRule="auto"/>
              <w:rPr>
                <w:sz w:val="20"/>
                <w:szCs w:val="20"/>
              </w:rPr>
            </w:pPr>
            <w:r w:rsidRPr="003D6317">
              <w:rPr>
                <w:sz w:val="20"/>
                <w:szCs w:val="20"/>
              </w:rPr>
              <w:t>Compatibilidade do Fundo com as obrigações presentes e futuras do RPPS</w:t>
            </w:r>
          </w:p>
        </w:tc>
        <w:tc>
          <w:tcPr>
            <w:tcW w:w="5516" w:type="dxa"/>
            <w:gridSpan w:val="11"/>
            <w:tcBorders>
              <w:left w:val="single" w:sz="4" w:space="0" w:color="auto"/>
              <w:bottom w:val="single" w:sz="12" w:space="0" w:color="auto"/>
            </w:tcBorders>
            <w:shd w:val="clear" w:color="auto" w:fill="FDE9D9"/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7C687A" w:rsidRPr="003D6317" w:rsidTr="00AE3A29">
        <w:trPr>
          <w:trHeight w:val="80"/>
        </w:trPr>
        <w:tc>
          <w:tcPr>
            <w:tcW w:w="2125" w:type="dxa"/>
            <w:gridSpan w:val="5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C687A" w:rsidRPr="003D6317" w:rsidRDefault="007C687A" w:rsidP="003D631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Nota de Risco de Crédito</w:t>
            </w:r>
          </w:p>
        </w:tc>
        <w:tc>
          <w:tcPr>
            <w:tcW w:w="5681" w:type="dxa"/>
            <w:gridSpan w:val="1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Agência de risco</w:t>
            </w:r>
          </w:p>
        </w:tc>
        <w:tc>
          <w:tcPr>
            <w:tcW w:w="210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Nota</w:t>
            </w:r>
          </w:p>
        </w:tc>
      </w:tr>
      <w:tr w:rsidR="007C687A" w:rsidRPr="003D6317" w:rsidTr="00AE3A29">
        <w:trPr>
          <w:trHeight w:val="80"/>
        </w:trPr>
        <w:tc>
          <w:tcPr>
            <w:tcW w:w="2125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5681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2103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7C687A" w:rsidRPr="003D6317" w:rsidTr="00AE3A29">
        <w:trPr>
          <w:trHeight w:val="80"/>
        </w:trPr>
        <w:tc>
          <w:tcPr>
            <w:tcW w:w="9909" w:type="dxa"/>
            <w:gridSpan w:val="2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6"/>
                <w:szCs w:val="6"/>
              </w:rPr>
            </w:pPr>
          </w:p>
        </w:tc>
      </w:tr>
      <w:tr w:rsidR="007C687A" w:rsidRPr="003D6317" w:rsidTr="00AE3A29">
        <w:trPr>
          <w:trHeight w:val="80"/>
        </w:trPr>
        <w:tc>
          <w:tcPr>
            <w:tcW w:w="212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C687A" w:rsidRPr="003D6317" w:rsidRDefault="007C687A" w:rsidP="003D631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Análise conclusiva e comparativa com outros fundos:</w:t>
            </w:r>
          </w:p>
        </w:tc>
        <w:tc>
          <w:tcPr>
            <w:tcW w:w="7784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7C687A" w:rsidRPr="003D6317" w:rsidTr="00AE3A29">
        <w:trPr>
          <w:trHeight w:val="80"/>
        </w:trPr>
        <w:tc>
          <w:tcPr>
            <w:tcW w:w="212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C687A" w:rsidRPr="003D6317" w:rsidRDefault="007C687A" w:rsidP="003D63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6317">
              <w:rPr>
                <w:b/>
                <w:bCs/>
                <w:sz w:val="20"/>
                <w:szCs w:val="20"/>
              </w:rPr>
              <w:t>Comentários Adicionais</w:t>
            </w:r>
          </w:p>
        </w:tc>
        <w:tc>
          <w:tcPr>
            <w:tcW w:w="7784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vAlign w:val="center"/>
          </w:tcPr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  <w:p w:rsidR="007C687A" w:rsidRPr="003D6317" w:rsidRDefault="007C687A" w:rsidP="003D6317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</w:tr>
    </w:tbl>
    <w:p w:rsidR="00513E95" w:rsidRDefault="00513E95" w:rsidP="00C272FB">
      <w:pPr>
        <w:spacing w:after="0"/>
        <w:jc w:val="both"/>
        <w:rPr>
          <w:b/>
          <w:bCs/>
          <w:sz w:val="21"/>
          <w:szCs w:val="21"/>
          <w:lang w:eastAsia="pt-BR"/>
        </w:rPr>
      </w:pPr>
    </w:p>
    <w:p w:rsidR="00513E95" w:rsidRDefault="00513E95" w:rsidP="00C272FB">
      <w:pPr>
        <w:spacing w:after="0"/>
        <w:jc w:val="both"/>
        <w:rPr>
          <w:b/>
          <w:bCs/>
          <w:sz w:val="21"/>
          <w:szCs w:val="21"/>
          <w:lang w:eastAsia="pt-BR"/>
        </w:rPr>
      </w:pPr>
      <w:r>
        <w:rPr>
          <w:b/>
          <w:bCs/>
          <w:sz w:val="21"/>
          <w:szCs w:val="21"/>
          <w:lang w:eastAsia="pt-BR"/>
        </w:rPr>
        <w:t>Declaro que tenho conhecimento dos aspectos que caracterizam este Fundo de Investimento, em relação ao conteúdo de seu Regulamento e de fatos relevantes que possam contribuir para seu desempenho, além de sua compatibilidade ao perfil da carteira e à Política de Investimentos do RPPS.</w:t>
      </w:r>
    </w:p>
    <w:tbl>
      <w:tblPr>
        <w:tblW w:w="9376" w:type="dxa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3127"/>
        <w:gridCol w:w="2111"/>
        <w:gridCol w:w="1989"/>
        <w:gridCol w:w="2149"/>
      </w:tblGrid>
      <w:tr w:rsidR="00513E95" w:rsidRPr="003D6317">
        <w:trPr>
          <w:trHeight w:val="145"/>
        </w:trPr>
        <w:tc>
          <w:tcPr>
            <w:tcW w:w="5238" w:type="dxa"/>
            <w:gridSpan w:val="2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 w:rsidRPr="003D6317">
              <w:rPr>
                <w:b/>
                <w:bCs/>
                <w:sz w:val="21"/>
                <w:szCs w:val="21"/>
              </w:rPr>
              <w:t>Data:</w:t>
            </w:r>
          </w:p>
        </w:tc>
        <w:tc>
          <w:tcPr>
            <w:tcW w:w="41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513E95" w:rsidRPr="003D6317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318"/>
              <w:jc w:val="center"/>
              <w:rPr>
                <w:b/>
                <w:bCs/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Responsáveis pela Análise:</w:t>
            </w: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Cargo</w:t>
            </w: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CPF</w:t>
            </w: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D6317">
              <w:rPr>
                <w:b/>
                <w:bCs/>
                <w:sz w:val="21"/>
                <w:szCs w:val="21"/>
              </w:rPr>
              <w:t>Assinatura</w:t>
            </w:r>
          </w:p>
        </w:tc>
      </w:tr>
      <w:tr w:rsidR="00513E95" w:rsidRPr="003D6317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318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</w:tr>
      <w:tr w:rsidR="00513E95" w:rsidRPr="003D6317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318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</w:tr>
      <w:tr w:rsidR="00513E95" w:rsidRPr="003D6317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13E95" w:rsidRPr="003D6317" w:rsidRDefault="00513E95" w:rsidP="003D6317">
            <w:pPr>
              <w:spacing w:after="0" w:line="240" w:lineRule="auto"/>
              <w:ind w:left="318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513E95" w:rsidRPr="003D6317" w:rsidRDefault="00513E95" w:rsidP="003D6317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</w:p>
        </w:tc>
      </w:tr>
    </w:tbl>
    <w:p w:rsidR="00513E95" w:rsidRDefault="00513E95" w:rsidP="003348F1">
      <w:pPr>
        <w:spacing w:after="0"/>
        <w:rPr>
          <w:b/>
          <w:bCs/>
          <w:sz w:val="21"/>
          <w:szCs w:val="21"/>
          <w:lang w:eastAsia="pt-BR"/>
        </w:rPr>
      </w:pPr>
    </w:p>
    <w:sectPr w:rsidR="00513E95" w:rsidSect="00377384">
      <w:headerReference w:type="default" r:id="rId8"/>
      <w:footerReference w:type="default" r:id="rId9"/>
      <w:pgSz w:w="11906" w:h="16838"/>
      <w:pgMar w:top="1276" w:right="1274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E95" w:rsidRDefault="00513E95" w:rsidP="003764B6">
      <w:pPr>
        <w:spacing w:after="0" w:line="240" w:lineRule="auto"/>
      </w:pPr>
      <w:r>
        <w:separator/>
      </w:r>
    </w:p>
  </w:endnote>
  <w:endnote w:type="continuationSeparator" w:id="0">
    <w:p w:rsidR="00513E95" w:rsidRDefault="00513E95" w:rsidP="00376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E95" w:rsidRDefault="00513E95" w:rsidP="0082657E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E95" w:rsidRDefault="00513E95" w:rsidP="003764B6">
      <w:pPr>
        <w:spacing w:after="0" w:line="240" w:lineRule="auto"/>
      </w:pPr>
      <w:r>
        <w:separator/>
      </w:r>
    </w:p>
  </w:footnote>
  <w:footnote w:type="continuationSeparator" w:id="0">
    <w:p w:rsidR="00513E95" w:rsidRDefault="00513E95" w:rsidP="003764B6">
      <w:pPr>
        <w:spacing w:after="0" w:line="240" w:lineRule="auto"/>
      </w:pPr>
      <w:r>
        <w:continuationSeparator/>
      </w:r>
    </w:p>
  </w:footnote>
  <w:footnote w:id="1">
    <w:p w:rsidR="00513E95" w:rsidRDefault="00513E95" w:rsidP="006478E6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r w:rsidRPr="00730EA4">
        <w:t>Este formulário tem por objetivo colher informações para a análise do credenciamento de instituições pelos Regimes Próprios de Previdência Social (RPPS). Não representa garantia ou compromisso de alocação de recursos sob a gestão ou administração da instituição, devendo o RPPS, ao efetuar a aplicação de recursos, certificar-se da observância das condições de segurança, rentabilidade, solvência, liquidez, motivação, adequação à natureza de suas obrigações e transparência</w:t>
      </w:r>
      <w:r>
        <w:t xml:space="preserve"> e os requisitos e limites previstos</w:t>
      </w:r>
      <w:r w:rsidRPr="00730EA4">
        <w:t xml:space="preserve"> na Resolução do CMN</w:t>
      </w:r>
      <w:r>
        <w:t>, a</w:t>
      </w:r>
      <w:r w:rsidRPr="00730EA4">
        <w:t xml:space="preserve"> aderência à Politica Anual de Investimentos</w:t>
      </w:r>
      <w:r>
        <w:t xml:space="preserve"> e ao perfil das obrigações presentes e futuras do RPPS</w:t>
      </w:r>
      <w:r w:rsidRPr="00730EA4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E95" w:rsidRDefault="00513E95" w:rsidP="00EF7074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26542"/>
    <w:multiLevelType w:val="hybridMultilevel"/>
    <w:tmpl w:val="C3646666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>
      <w:start w:val="1"/>
      <w:numFmt w:val="lowerLetter"/>
      <w:lvlText w:val="%2."/>
      <w:lvlJc w:val="left"/>
      <w:pPr>
        <w:ind w:left="1327" w:hanging="360"/>
      </w:pPr>
    </w:lvl>
    <w:lvl w:ilvl="2" w:tplc="0416001B">
      <w:start w:val="1"/>
      <w:numFmt w:val="lowerRoman"/>
      <w:lvlText w:val="%3."/>
      <w:lvlJc w:val="right"/>
      <w:pPr>
        <w:ind w:left="2047" w:hanging="180"/>
      </w:pPr>
    </w:lvl>
    <w:lvl w:ilvl="3" w:tplc="0416000F">
      <w:start w:val="1"/>
      <w:numFmt w:val="decimal"/>
      <w:lvlText w:val="%4."/>
      <w:lvlJc w:val="left"/>
      <w:pPr>
        <w:ind w:left="2767" w:hanging="360"/>
      </w:pPr>
    </w:lvl>
    <w:lvl w:ilvl="4" w:tplc="04160019">
      <w:start w:val="1"/>
      <w:numFmt w:val="lowerLetter"/>
      <w:lvlText w:val="%5."/>
      <w:lvlJc w:val="left"/>
      <w:pPr>
        <w:ind w:left="3487" w:hanging="360"/>
      </w:pPr>
    </w:lvl>
    <w:lvl w:ilvl="5" w:tplc="0416001B">
      <w:start w:val="1"/>
      <w:numFmt w:val="lowerRoman"/>
      <w:lvlText w:val="%6."/>
      <w:lvlJc w:val="right"/>
      <w:pPr>
        <w:ind w:left="4207" w:hanging="180"/>
      </w:pPr>
    </w:lvl>
    <w:lvl w:ilvl="6" w:tplc="0416000F">
      <w:start w:val="1"/>
      <w:numFmt w:val="decimal"/>
      <w:lvlText w:val="%7."/>
      <w:lvlJc w:val="left"/>
      <w:pPr>
        <w:ind w:left="4927" w:hanging="360"/>
      </w:pPr>
    </w:lvl>
    <w:lvl w:ilvl="7" w:tplc="04160019">
      <w:start w:val="1"/>
      <w:numFmt w:val="lowerLetter"/>
      <w:lvlText w:val="%8."/>
      <w:lvlJc w:val="left"/>
      <w:pPr>
        <w:ind w:left="5647" w:hanging="360"/>
      </w:pPr>
    </w:lvl>
    <w:lvl w:ilvl="8" w:tplc="0416001B">
      <w:start w:val="1"/>
      <w:numFmt w:val="lowerRoman"/>
      <w:lvlText w:val="%9."/>
      <w:lvlJc w:val="right"/>
      <w:pPr>
        <w:ind w:left="6367" w:hanging="180"/>
      </w:pPr>
    </w:lvl>
  </w:abstractNum>
  <w:abstractNum w:abstractNumId="1">
    <w:nsid w:val="0D244A71"/>
    <w:multiLevelType w:val="hybridMultilevel"/>
    <w:tmpl w:val="871CAFD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44A55"/>
    <w:multiLevelType w:val="hybridMultilevel"/>
    <w:tmpl w:val="E78807CE"/>
    <w:lvl w:ilvl="0" w:tplc="CACA50B0">
      <w:start w:val="1"/>
      <w:numFmt w:val="decimal"/>
      <w:lvlText w:val="%1."/>
      <w:lvlJc w:val="left"/>
      <w:pPr>
        <w:ind w:left="281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001" w:hanging="360"/>
      </w:pPr>
    </w:lvl>
    <w:lvl w:ilvl="2" w:tplc="0416001B">
      <w:start w:val="1"/>
      <w:numFmt w:val="lowerRoman"/>
      <w:lvlText w:val="%3."/>
      <w:lvlJc w:val="right"/>
      <w:pPr>
        <w:ind w:left="1721" w:hanging="180"/>
      </w:pPr>
    </w:lvl>
    <w:lvl w:ilvl="3" w:tplc="0416000F">
      <w:start w:val="1"/>
      <w:numFmt w:val="decimal"/>
      <w:lvlText w:val="%4."/>
      <w:lvlJc w:val="left"/>
      <w:pPr>
        <w:ind w:left="2441" w:hanging="360"/>
      </w:pPr>
    </w:lvl>
    <w:lvl w:ilvl="4" w:tplc="04160019">
      <w:start w:val="1"/>
      <w:numFmt w:val="lowerLetter"/>
      <w:lvlText w:val="%5."/>
      <w:lvlJc w:val="left"/>
      <w:pPr>
        <w:ind w:left="3161" w:hanging="360"/>
      </w:pPr>
    </w:lvl>
    <w:lvl w:ilvl="5" w:tplc="0416001B">
      <w:start w:val="1"/>
      <w:numFmt w:val="lowerRoman"/>
      <w:lvlText w:val="%6."/>
      <w:lvlJc w:val="right"/>
      <w:pPr>
        <w:ind w:left="3881" w:hanging="180"/>
      </w:pPr>
    </w:lvl>
    <w:lvl w:ilvl="6" w:tplc="0416000F">
      <w:start w:val="1"/>
      <w:numFmt w:val="decimal"/>
      <w:lvlText w:val="%7."/>
      <w:lvlJc w:val="left"/>
      <w:pPr>
        <w:ind w:left="4601" w:hanging="360"/>
      </w:pPr>
    </w:lvl>
    <w:lvl w:ilvl="7" w:tplc="04160019">
      <w:start w:val="1"/>
      <w:numFmt w:val="lowerLetter"/>
      <w:lvlText w:val="%8."/>
      <w:lvlJc w:val="left"/>
      <w:pPr>
        <w:ind w:left="5321" w:hanging="360"/>
      </w:pPr>
    </w:lvl>
    <w:lvl w:ilvl="8" w:tplc="0416001B">
      <w:start w:val="1"/>
      <w:numFmt w:val="lowerRoman"/>
      <w:lvlText w:val="%9."/>
      <w:lvlJc w:val="right"/>
      <w:pPr>
        <w:ind w:left="6041" w:hanging="180"/>
      </w:pPr>
    </w:lvl>
  </w:abstractNum>
  <w:abstractNum w:abstractNumId="3">
    <w:nsid w:val="193E1103"/>
    <w:multiLevelType w:val="hybridMultilevel"/>
    <w:tmpl w:val="BB1CA98A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>
      <w:start w:val="1"/>
      <w:numFmt w:val="lowerLetter"/>
      <w:lvlText w:val="%2."/>
      <w:lvlJc w:val="left"/>
      <w:pPr>
        <w:ind w:left="1327" w:hanging="360"/>
      </w:pPr>
    </w:lvl>
    <w:lvl w:ilvl="2" w:tplc="0416001B">
      <w:start w:val="1"/>
      <w:numFmt w:val="lowerRoman"/>
      <w:lvlText w:val="%3."/>
      <w:lvlJc w:val="right"/>
      <w:pPr>
        <w:ind w:left="2047" w:hanging="180"/>
      </w:pPr>
    </w:lvl>
    <w:lvl w:ilvl="3" w:tplc="0416000F">
      <w:start w:val="1"/>
      <w:numFmt w:val="decimal"/>
      <w:lvlText w:val="%4."/>
      <w:lvlJc w:val="left"/>
      <w:pPr>
        <w:ind w:left="2767" w:hanging="360"/>
      </w:pPr>
    </w:lvl>
    <w:lvl w:ilvl="4" w:tplc="04160019">
      <w:start w:val="1"/>
      <w:numFmt w:val="lowerLetter"/>
      <w:lvlText w:val="%5."/>
      <w:lvlJc w:val="left"/>
      <w:pPr>
        <w:ind w:left="3487" w:hanging="360"/>
      </w:pPr>
    </w:lvl>
    <w:lvl w:ilvl="5" w:tplc="0416001B">
      <w:start w:val="1"/>
      <w:numFmt w:val="lowerRoman"/>
      <w:lvlText w:val="%6."/>
      <w:lvlJc w:val="right"/>
      <w:pPr>
        <w:ind w:left="4207" w:hanging="180"/>
      </w:pPr>
    </w:lvl>
    <w:lvl w:ilvl="6" w:tplc="0416000F">
      <w:start w:val="1"/>
      <w:numFmt w:val="decimal"/>
      <w:lvlText w:val="%7."/>
      <w:lvlJc w:val="left"/>
      <w:pPr>
        <w:ind w:left="4927" w:hanging="360"/>
      </w:pPr>
    </w:lvl>
    <w:lvl w:ilvl="7" w:tplc="04160019">
      <w:start w:val="1"/>
      <w:numFmt w:val="lowerLetter"/>
      <w:lvlText w:val="%8."/>
      <w:lvlJc w:val="left"/>
      <w:pPr>
        <w:ind w:left="5647" w:hanging="360"/>
      </w:pPr>
    </w:lvl>
    <w:lvl w:ilvl="8" w:tplc="0416001B">
      <w:start w:val="1"/>
      <w:numFmt w:val="lowerRoman"/>
      <w:lvlText w:val="%9."/>
      <w:lvlJc w:val="right"/>
      <w:pPr>
        <w:ind w:left="6367" w:hanging="180"/>
      </w:pPr>
    </w:lvl>
  </w:abstractNum>
  <w:abstractNum w:abstractNumId="4">
    <w:nsid w:val="1DC25D81"/>
    <w:multiLevelType w:val="hybridMultilevel"/>
    <w:tmpl w:val="CF6E33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FB473BD"/>
    <w:multiLevelType w:val="hybridMultilevel"/>
    <w:tmpl w:val="F162D7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3715F68"/>
    <w:multiLevelType w:val="hybridMultilevel"/>
    <w:tmpl w:val="4CCE062C"/>
    <w:lvl w:ilvl="0" w:tplc="4802C188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  <w:b/>
        <w:bCs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A6F150A"/>
    <w:multiLevelType w:val="hybridMultilevel"/>
    <w:tmpl w:val="479A562A"/>
    <w:lvl w:ilvl="0" w:tplc="C72207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4EA379D"/>
    <w:multiLevelType w:val="hybridMultilevel"/>
    <w:tmpl w:val="128604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256E8F"/>
    <w:multiLevelType w:val="hybridMultilevel"/>
    <w:tmpl w:val="4CF60CE8"/>
    <w:lvl w:ilvl="0" w:tplc="0416000F">
      <w:start w:val="1"/>
      <w:numFmt w:val="decimal"/>
      <w:lvlText w:val="%1."/>
      <w:lvlJc w:val="left"/>
      <w:pPr>
        <w:ind w:left="607" w:hanging="360"/>
      </w:pPr>
    </w:lvl>
    <w:lvl w:ilvl="1" w:tplc="04160019">
      <w:start w:val="1"/>
      <w:numFmt w:val="lowerLetter"/>
      <w:lvlText w:val="%2."/>
      <w:lvlJc w:val="left"/>
      <w:pPr>
        <w:ind w:left="1327" w:hanging="360"/>
      </w:pPr>
    </w:lvl>
    <w:lvl w:ilvl="2" w:tplc="0416001B">
      <w:start w:val="1"/>
      <w:numFmt w:val="lowerRoman"/>
      <w:lvlText w:val="%3."/>
      <w:lvlJc w:val="right"/>
      <w:pPr>
        <w:ind w:left="2047" w:hanging="180"/>
      </w:pPr>
    </w:lvl>
    <w:lvl w:ilvl="3" w:tplc="0416000F">
      <w:start w:val="1"/>
      <w:numFmt w:val="decimal"/>
      <w:lvlText w:val="%4."/>
      <w:lvlJc w:val="left"/>
      <w:pPr>
        <w:ind w:left="2767" w:hanging="360"/>
      </w:pPr>
    </w:lvl>
    <w:lvl w:ilvl="4" w:tplc="04160019">
      <w:start w:val="1"/>
      <w:numFmt w:val="lowerLetter"/>
      <w:lvlText w:val="%5."/>
      <w:lvlJc w:val="left"/>
      <w:pPr>
        <w:ind w:left="3487" w:hanging="360"/>
      </w:pPr>
    </w:lvl>
    <w:lvl w:ilvl="5" w:tplc="0416001B">
      <w:start w:val="1"/>
      <w:numFmt w:val="lowerRoman"/>
      <w:lvlText w:val="%6."/>
      <w:lvlJc w:val="right"/>
      <w:pPr>
        <w:ind w:left="4207" w:hanging="180"/>
      </w:pPr>
    </w:lvl>
    <w:lvl w:ilvl="6" w:tplc="0416000F">
      <w:start w:val="1"/>
      <w:numFmt w:val="decimal"/>
      <w:lvlText w:val="%7."/>
      <w:lvlJc w:val="left"/>
      <w:pPr>
        <w:ind w:left="4927" w:hanging="360"/>
      </w:pPr>
    </w:lvl>
    <w:lvl w:ilvl="7" w:tplc="04160019">
      <w:start w:val="1"/>
      <w:numFmt w:val="lowerLetter"/>
      <w:lvlText w:val="%8."/>
      <w:lvlJc w:val="left"/>
      <w:pPr>
        <w:ind w:left="5647" w:hanging="360"/>
      </w:pPr>
    </w:lvl>
    <w:lvl w:ilvl="8" w:tplc="0416001B">
      <w:start w:val="1"/>
      <w:numFmt w:val="lowerRoman"/>
      <w:lvlText w:val="%9."/>
      <w:lvlJc w:val="right"/>
      <w:pPr>
        <w:ind w:left="6367" w:hanging="180"/>
      </w:pPr>
    </w:lvl>
  </w:abstractNum>
  <w:abstractNum w:abstractNumId="10">
    <w:nsid w:val="3D384145"/>
    <w:multiLevelType w:val="hybridMultilevel"/>
    <w:tmpl w:val="53A444FC"/>
    <w:lvl w:ilvl="0" w:tplc="331035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2E10CF"/>
    <w:multiLevelType w:val="hybridMultilevel"/>
    <w:tmpl w:val="0BEA86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BE71C83"/>
    <w:multiLevelType w:val="hybridMultilevel"/>
    <w:tmpl w:val="4FDC02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C1F1366"/>
    <w:multiLevelType w:val="hybridMultilevel"/>
    <w:tmpl w:val="AAE6BF2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529863C7"/>
    <w:multiLevelType w:val="hybridMultilevel"/>
    <w:tmpl w:val="46A828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5EE9675C"/>
    <w:multiLevelType w:val="hybridMultilevel"/>
    <w:tmpl w:val="2234729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16C44E5"/>
    <w:multiLevelType w:val="hybridMultilevel"/>
    <w:tmpl w:val="FBB85AE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A31525"/>
    <w:multiLevelType w:val="hybridMultilevel"/>
    <w:tmpl w:val="B484A736"/>
    <w:lvl w:ilvl="0" w:tplc="AC8E5A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/>
        <w:iCs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A91887"/>
    <w:multiLevelType w:val="hybridMultilevel"/>
    <w:tmpl w:val="E1CABF1A"/>
    <w:lvl w:ilvl="0" w:tplc="06C628F6">
      <w:numFmt w:val="bullet"/>
      <w:lvlText w:val="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6FE4658"/>
    <w:multiLevelType w:val="hybridMultilevel"/>
    <w:tmpl w:val="4ED4864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BF26A8"/>
    <w:multiLevelType w:val="hybridMultilevel"/>
    <w:tmpl w:val="92487F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DC7B75"/>
    <w:multiLevelType w:val="hybridMultilevel"/>
    <w:tmpl w:val="39DC0A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7C4F3EBB"/>
    <w:multiLevelType w:val="hybridMultilevel"/>
    <w:tmpl w:val="5CD4CF0C"/>
    <w:lvl w:ilvl="0" w:tplc="0416000F">
      <w:start w:val="1"/>
      <w:numFmt w:val="decimal"/>
      <w:lvlText w:val="%1."/>
      <w:lvlJc w:val="left"/>
      <w:pPr>
        <w:ind w:left="3600" w:hanging="360"/>
      </w:pPr>
    </w:lvl>
    <w:lvl w:ilvl="1" w:tplc="04160019">
      <w:start w:val="1"/>
      <w:numFmt w:val="lowerLetter"/>
      <w:lvlText w:val="%2."/>
      <w:lvlJc w:val="left"/>
      <w:pPr>
        <w:ind w:left="4320" w:hanging="360"/>
      </w:pPr>
    </w:lvl>
    <w:lvl w:ilvl="2" w:tplc="0416001B">
      <w:start w:val="1"/>
      <w:numFmt w:val="lowerRoman"/>
      <w:lvlText w:val="%3."/>
      <w:lvlJc w:val="right"/>
      <w:pPr>
        <w:ind w:left="5040" w:hanging="180"/>
      </w:pPr>
    </w:lvl>
    <w:lvl w:ilvl="3" w:tplc="0416000F">
      <w:start w:val="1"/>
      <w:numFmt w:val="decimal"/>
      <w:lvlText w:val="%4."/>
      <w:lvlJc w:val="left"/>
      <w:pPr>
        <w:ind w:left="5760" w:hanging="360"/>
      </w:pPr>
    </w:lvl>
    <w:lvl w:ilvl="4" w:tplc="04160019">
      <w:start w:val="1"/>
      <w:numFmt w:val="lowerLetter"/>
      <w:lvlText w:val="%5."/>
      <w:lvlJc w:val="left"/>
      <w:pPr>
        <w:ind w:left="6480" w:hanging="360"/>
      </w:pPr>
    </w:lvl>
    <w:lvl w:ilvl="5" w:tplc="0416001B">
      <w:start w:val="1"/>
      <w:numFmt w:val="lowerRoman"/>
      <w:lvlText w:val="%6."/>
      <w:lvlJc w:val="right"/>
      <w:pPr>
        <w:ind w:left="7200" w:hanging="180"/>
      </w:pPr>
    </w:lvl>
    <w:lvl w:ilvl="6" w:tplc="0416000F">
      <w:start w:val="1"/>
      <w:numFmt w:val="decimal"/>
      <w:lvlText w:val="%7."/>
      <w:lvlJc w:val="left"/>
      <w:pPr>
        <w:ind w:left="7920" w:hanging="360"/>
      </w:pPr>
    </w:lvl>
    <w:lvl w:ilvl="7" w:tplc="04160019">
      <w:start w:val="1"/>
      <w:numFmt w:val="lowerLetter"/>
      <w:lvlText w:val="%8."/>
      <w:lvlJc w:val="left"/>
      <w:pPr>
        <w:ind w:left="8640" w:hanging="360"/>
      </w:pPr>
    </w:lvl>
    <w:lvl w:ilvl="8" w:tplc="0416001B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10"/>
  </w:num>
  <w:num w:numId="2">
    <w:abstractNumId w:val="22"/>
  </w:num>
  <w:num w:numId="3">
    <w:abstractNumId w:val="8"/>
  </w:num>
  <w:num w:numId="4">
    <w:abstractNumId w:val="20"/>
  </w:num>
  <w:num w:numId="5">
    <w:abstractNumId w:val="1"/>
  </w:num>
  <w:num w:numId="6">
    <w:abstractNumId w:val="16"/>
  </w:num>
  <w:num w:numId="7">
    <w:abstractNumId w:val="5"/>
  </w:num>
  <w:num w:numId="8">
    <w:abstractNumId w:val="18"/>
  </w:num>
  <w:num w:numId="9">
    <w:abstractNumId w:val="15"/>
  </w:num>
  <w:num w:numId="10">
    <w:abstractNumId w:val="17"/>
  </w:num>
  <w:num w:numId="11">
    <w:abstractNumId w:val="4"/>
  </w:num>
  <w:num w:numId="12">
    <w:abstractNumId w:val="21"/>
  </w:num>
  <w:num w:numId="13">
    <w:abstractNumId w:val="14"/>
  </w:num>
  <w:num w:numId="14">
    <w:abstractNumId w:val="12"/>
  </w:num>
  <w:num w:numId="15">
    <w:abstractNumId w:val="11"/>
  </w:num>
  <w:num w:numId="16">
    <w:abstractNumId w:val="9"/>
  </w:num>
  <w:num w:numId="17">
    <w:abstractNumId w:val="0"/>
  </w:num>
  <w:num w:numId="18">
    <w:abstractNumId w:val="3"/>
  </w:num>
  <w:num w:numId="19">
    <w:abstractNumId w:val="13"/>
  </w:num>
  <w:num w:numId="20">
    <w:abstractNumId w:val="7"/>
  </w:num>
  <w:num w:numId="21">
    <w:abstractNumId w:val="6"/>
  </w:num>
  <w:num w:numId="22">
    <w:abstractNumId w:val="2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380"/>
    <w:rsid w:val="000023C1"/>
    <w:rsid w:val="00002824"/>
    <w:rsid w:val="00007872"/>
    <w:rsid w:val="00013B62"/>
    <w:rsid w:val="00015F4E"/>
    <w:rsid w:val="00020D5D"/>
    <w:rsid w:val="000210C1"/>
    <w:rsid w:val="00021D3D"/>
    <w:rsid w:val="00023577"/>
    <w:rsid w:val="000255C4"/>
    <w:rsid w:val="00035016"/>
    <w:rsid w:val="00035B3F"/>
    <w:rsid w:val="0004170C"/>
    <w:rsid w:val="0005179F"/>
    <w:rsid w:val="00051BD1"/>
    <w:rsid w:val="00052E45"/>
    <w:rsid w:val="0007686C"/>
    <w:rsid w:val="00076A72"/>
    <w:rsid w:val="000946D9"/>
    <w:rsid w:val="0009521A"/>
    <w:rsid w:val="000A0F4E"/>
    <w:rsid w:val="000A2A83"/>
    <w:rsid w:val="000B09E0"/>
    <w:rsid w:val="000B6C85"/>
    <w:rsid w:val="000C1B07"/>
    <w:rsid w:val="000C2225"/>
    <w:rsid w:val="000C4AE4"/>
    <w:rsid w:val="000D0BA2"/>
    <w:rsid w:val="000D41E5"/>
    <w:rsid w:val="000D423E"/>
    <w:rsid w:val="000E6FA1"/>
    <w:rsid w:val="000F6C2C"/>
    <w:rsid w:val="000F7F9D"/>
    <w:rsid w:val="0010254A"/>
    <w:rsid w:val="0011177A"/>
    <w:rsid w:val="00115A6F"/>
    <w:rsid w:val="00127B85"/>
    <w:rsid w:val="001310F7"/>
    <w:rsid w:val="001360F1"/>
    <w:rsid w:val="0014279C"/>
    <w:rsid w:val="00144DE0"/>
    <w:rsid w:val="001460A7"/>
    <w:rsid w:val="00150196"/>
    <w:rsid w:val="00161F88"/>
    <w:rsid w:val="0016615F"/>
    <w:rsid w:val="00170084"/>
    <w:rsid w:val="00172966"/>
    <w:rsid w:val="00172A65"/>
    <w:rsid w:val="00177F69"/>
    <w:rsid w:val="00181025"/>
    <w:rsid w:val="00181793"/>
    <w:rsid w:val="00182192"/>
    <w:rsid w:val="00183A95"/>
    <w:rsid w:val="00185405"/>
    <w:rsid w:val="001855D7"/>
    <w:rsid w:val="001971E8"/>
    <w:rsid w:val="001A4541"/>
    <w:rsid w:val="001B0316"/>
    <w:rsid w:val="001B17D7"/>
    <w:rsid w:val="001B1B27"/>
    <w:rsid w:val="001B3F86"/>
    <w:rsid w:val="001B5C51"/>
    <w:rsid w:val="001C092B"/>
    <w:rsid w:val="001C13AC"/>
    <w:rsid w:val="001C6EBF"/>
    <w:rsid w:val="001D01A6"/>
    <w:rsid w:val="001D54C4"/>
    <w:rsid w:val="001E39B9"/>
    <w:rsid w:val="001F3F58"/>
    <w:rsid w:val="001F75AA"/>
    <w:rsid w:val="002030E0"/>
    <w:rsid w:val="00207D61"/>
    <w:rsid w:val="00215C52"/>
    <w:rsid w:val="00220BEA"/>
    <w:rsid w:val="002241B4"/>
    <w:rsid w:val="00230D14"/>
    <w:rsid w:val="00232A10"/>
    <w:rsid w:val="00237392"/>
    <w:rsid w:val="00240D39"/>
    <w:rsid w:val="00245AC8"/>
    <w:rsid w:val="00246283"/>
    <w:rsid w:val="0025152C"/>
    <w:rsid w:val="0026602D"/>
    <w:rsid w:val="00273C5B"/>
    <w:rsid w:val="00287122"/>
    <w:rsid w:val="00291856"/>
    <w:rsid w:val="002A01BD"/>
    <w:rsid w:val="002A3E99"/>
    <w:rsid w:val="002A5511"/>
    <w:rsid w:val="002A7E40"/>
    <w:rsid w:val="002B1D33"/>
    <w:rsid w:val="002C0954"/>
    <w:rsid w:val="002C1265"/>
    <w:rsid w:val="002C4A1F"/>
    <w:rsid w:val="002D060C"/>
    <w:rsid w:val="002E5D01"/>
    <w:rsid w:val="002E5E68"/>
    <w:rsid w:val="002E70AF"/>
    <w:rsid w:val="002F392F"/>
    <w:rsid w:val="002F731D"/>
    <w:rsid w:val="00301A27"/>
    <w:rsid w:val="00305315"/>
    <w:rsid w:val="00305B45"/>
    <w:rsid w:val="003065B7"/>
    <w:rsid w:val="0030667E"/>
    <w:rsid w:val="00306845"/>
    <w:rsid w:val="00311FE5"/>
    <w:rsid w:val="0031391D"/>
    <w:rsid w:val="003161FF"/>
    <w:rsid w:val="003201E2"/>
    <w:rsid w:val="00320AB1"/>
    <w:rsid w:val="00323FD1"/>
    <w:rsid w:val="00325901"/>
    <w:rsid w:val="00326488"/>
    <w:rsid w:val="00330D62"/>
    <w:rsid w:val="0033104A"/>
    <w:rsid w:val="00332401"/>
    <w:rsid w:val="003348F1"/>
    <w:rsid w:val="00337B8B"/>
    <w:rsid w:val="00341B45"/>
    <w:rsid w:val="00346812"/>
    <w:rsid w:val="00347436"/>
    <w:rsid w:val="00353589"/>
    <w:rsid w:val="00357E6F"/>
    <w:rsid w:val="00360196"/>
    <w:rsid w:val="00360D1E"/>
    <w:rsid w:val="003642D1"/>
    <w:rsid w:val="00370E22"/>
    <w:rsid w:val="0037532E"/>
    <w:rsid w:val="003764B6"/>
    <w:rsid w:val="00377384"/>
    <w:rsid w:val="00381E8F"/>
    <w:rsid w:val="003866B2"/>
    <w:rsid w:val="00387D4A"/>
    <w:rsid w:val="00391E1E"/>
    <w:rsid w:val="0039249A"/>
    <w:rsid w:val="00395276"/>
    <w:rsid w:val="0039668D"/>
    <w:rsid w:val="003A1E56"/>
    <w:rsid w:val="003A4CD0"/>
    <w:rsid w:val="003C1C06"/>
    <w:rsid w:val="003C2216"/>
    <w:rsid w:val="003C2ADB"/>
    <w:rsid w:val="003D193C"/>
    <w:rsid w:val="003D25C8"/>
    <w:rsid w:val="003D3AD2"/>
    <w:rsid w:val="003D408B"/>
    <w:rsid w:val="003D6317"/>
    <w:rsid w:val="003D63C8"/>
    <w:rsid w:val="003D6E26"/>
    <w:rsid w:val="003E6B9C"/>
    <w:rsid w:val="003F2722"/>
    <w:rsid w:val="003F3399"/>
    <w:rsid w:val="003F3CA6"/>
    <w:rsid w:val="00400531"/>
    <w:rsid w:val="00410860"/>
    <w:rsid w:val="00413E0B"/>
    <w:rsid w:val="00416358"/>
    <w:rsid w:val="00416458"/>
    <w:rsid w:val="0042302B"/>
    <w:rsid w:val="00424777"/>
    <w:rsid w:val="00424BB7"/>
    <w:rsid w:val="004267E5"/>
    <w:rsid w:val="00432C76"/>
    <w:rsid w:val="00446F70"/>
    <w:rsid w:val="00452B30"/>
    <w:rsid w:val="00455674"/>
    <w:rsid w:val="00456CDB"/>
    <w:rsid w:val="00461A00"/>
    <w:rsid w:val="004628F8"/>
    <w:rsid w:val="004654F0"/>
    <w:rsid w:val="0046711A"/>
    <w:rsid w:val="004768D0"/>
    <w:rsid w:val="00477263"/>
    <w:rsid w:val="00480146"/>
    <w:rsid w:val="00484A35"/>
    <w:rsid w:val="00485A91"/>
    <w:rsid w:val="00486304"/>
    <w:rsid w:val="00491AE8"/>
    <w:rsid w:val="00495D92"/>
    <w:rsid w:val="00497D74"/>
    <w:rsid w:val="004A33BC"/>
    <w:rsid w:val="004A4F81"/>
    <w:rsid w:val="004A525B"/>
    <w:rsid w:val="004A613B"/>
    <w:rsid w:val="004A6A10"/>
    <w:rsid w:val="004B2385"/>
    <w:rsid w:val="004B59AE"/>
    <w:rsid w:val="004B5B50"/>
    <w:rsid w:val="004C5119"/>
    <w:rsid w:val="004C5C33"/>
    <w:rsid w:val="004C6AB4"/>
    <w:rsid w:val="004D3619"/>
    <w:rsid w:val="004D44D8"/>
    <w:rsid w:val="004D5737"/>
    <w:rsid w:val="004D694F"/>
    <w:rsid w:val="004D783A"/>
    <w:rsid w:val="004E0AC1"/>
    <w:rsid w:val="004E4891"/>
    <w:rsid w:val="004E6009"/>
    <w:rsid w:val="004E6E47"/>
    <w:rsid w:val="004F7A17"/>
    <w:rsid w:val="004F7FF4"/>
    <w:rsid w:val="00506E89"/>
    <w:rsid w:val="005125A8"/>
    <w:rsid w:val="00513E95"/>
    <w:rsid w:val="005146B6"/>
    <w:rsid w:val="00515382"/>
    <w:rsid w:val="005174D6"/>
    <w:rsid w:val="00520D1D"/>
    <w:rsid w:val="00525ABD"/>
    <w:rsid w:val="005262BD"/>
    <w:rsid w:val="005269A3"/>
    <w:rsid w:val="005303AB"/>
    <w:rsid w:val="005328C7"/>
    <w:rsid w:val="00534CFE"/>
    <w:rsid w:val="00540A28"/>
    <w:rsid w:val="00557C9D"/>
    <w:rsid w:val="00563A82"/>
    <w:rsid w:val="005676D6"/>
    <w:rsid w:val="00576D70"/>
    <w:rsid w:val="0058103E"/>
    <w:rsid w:val="00581DF8"/>
    <w:rsid w:val="00583EBD"/>
    <w:rsid w:val="00587844"/>
    <w:rsid w:val="00593FDC"/>
    <w:rsid w:val="0059560A"/>
    <w:rsid w:val="00596348"/>
    <w:rsid w:val="00597380"/>
    <w:rsid w:val="005A03BC"/>
    <w:rsid w:val="005A23E7"/>
    <w:rsid w:val="005A28F4"/>
    <w:rsid w:val="005A3184"/>
    <w:rsid w:val="005A35C6"/>
    <w:rsid w:val="005B1200"/>
    <w:rsid w:val="005B1450"/>
    <w:rsid w:val="005B19AB"/>
    <w:rsid w:val="005B5112"/>
    <w:rsid w:val="005B6957"/>
    <w:rsid w:val="005B6EB6"/>
    <w:rsid w:val="005C0B89"/>
    <w:rsid w:val="005C7906"/>
    <w:rsid w:val="005D07EB"/>
    <w:rsid w:val="005D09B6"/>
    <w:rsid w:val="005D0CA6"/>
    <w:rsid w:val="005D186B"/>
    <w:rsid w:val="005D2CBE"/>
    <w:rsid w:val="005D4D43"/>
    <w:rsid w:val="005D5CEC"/>
    <w:rsid w:val="005D7650"/>
    <w:rsid w:val="005E508D"/>
    <w:rsid w:val="005F2AB2"/>
    <w:rsid w:val="005F39E4"/>
    <w:rsid w:val="00604324"/>
    <w:rsid w:val="00611157"/>
    <w:rsid w:val="00614A45"/>
    <w:rsid w:val="00617683"/>
    <w:rsid w:val="006200F9"/>
    <w:rsid w:val="00626445"/>
    <w:rsid w:val="00640442"/>
    <w:rsid w:val="006428F2"/>
    <w:rsid w:val="006478E6"/>
    <w:rsid w:val="00647E97"/>
    <w:rsid w:val="006524B7"/>
    <w:rsid w:val="006539BD"/>
    <w:rsid w:val="006549F1"/>
    <w:rsid w:val="00660591"/>
    <w:rsid w:val="00672974"/>
    <w:rsid w:val="00672D2B"/>
    <w:rsid w:val="00674DE9"/>
    <w:rsid w:val="006762AC"/>
    <w:rsid w:val="00685100"/>
    <w:rsid w:val="00692816"/>
    <w:rsid w:val="00695E06"/>
    <w:rsid w:val="006A450A"/>
    <w:rsid w:val="006A5E8E"/>
    <w:rsid w:val="006B1C95"/>
    <w:rsid w:val="006B2175"/>
    <w:rsid w:val="006B2221"/>
    <w:rsid w:val="006B24B3"/>
    <w:rsid w:val="006D13B0"/>
    <w:rsid w:val="006D29B1"/>
    <w:rsid w:val="006D2F0B"/>
    <w:rsid w:val="006D3885"/>
    <w:rsid w:val="006F0A32"/>
    <w:rsid w:val="006F14A3"/>
    <w:rsid w:val="006F7F3E"/>
    <w:rsid w:val="00703273"/>
    <w:rsid w:val="00703E24"/>
    <w:rsid w:val="0070416C"/>
    <w:rsid w:val="00704EE9"/>
    <w:rsid w:val="00706119"/>
    <w:rsid w:val="00706D62"/>
    <w:rsid w:val="00707AED"/>
    <w:rsid w:val="007214E3"/>
    <w:rsid w:val="00724EF9"/>
    <w:rsid w:val="00725B58"/>
    <w:rsid w:val="00726742"/>
    <w:rsid w:val="00730EA4"/>
    <w:rsid w:val="00733029"/>
    <w:rsid w:val="00736661"/>
    <w:rsid w:val="00736CFB"/>
    <w:rsid w:val="00740B41"/>
    <w:rsid w:val="0074371A"/>
    <w:rsid w:val="007442F6"/>
    <w:rsid w:val="0075238F"/>
    <w:rsid w:val="007547CD"/>
    <w:rsid w:val="00757052"/>
    <w:rsid w:val="0076325E"/>
    <w:rsid w:val="007633CF"/>
    <w:rsid w:val="00766B11"/>
    <w:rsid w:val="00767720"/>
    <w:rsid w:val="00776077"/>
    <w:rsid w:val="00784466"/>
    <w:rsid w:val="007918F2"/>
    <w:rsid w:val="00797C4F"/>
    <w:rsid w:val="007B1382"/>
    <w:rsid w:val="007B5637"/>
    <w:rsid w:val="007B6329"/>
    <w:rsid w:val="007C200F"/>
    <w:rsid w:val="007C3600"/>
    <w:rsid w:val="007C687A"/>
    <w:rsid w:val="007D3172"/>
    <w:rsid w:val="007D351D"/>
    <w:rsid w:val="007E267B"/>
    <w:rsid w:val="007E2E1C"/>
    <w:rsid w:val="007E373F"/>
    <w:rsid w:val="007E4BB5"/>
    <w:rsid w:val="007E4C18"/>
    <w:rsid w:val="007E4C5C"/>
    <w:rsid w:val="007E6C15"/>
    <w:rsid w:val="007E6CFF"/>
    <w:rsid w:val="007E7952"/>
    <w:rsid w:val="007F16E0"/>
    <w:rsid w:val="007F322F"/>
    <w:rsid w:val="007F412A"/>
    <w:rsid w:val="007F4FF4"/>
    <w:rsid w:val="007F5012"/>
    <w:rsid w:val="007F51C4"/>
    <w:rsid w:val="008015A5"/>
    <w:rsid w:val="00801D40"/>
    <w:rsid w:val="008056C4"/>
    <w:rsid w:val="00811BAE"/>
    <w:rsid w:val="00812B52"/>
    <w:rsid w:val="00812BA4"/>
    <w:rsid w:val="00814AD7"/>
    <w:rsid w:val="0082160B"/>
    <w:rsid w:val="00823212"/>
    <w:rsid w:val="00825592"/>
    <w:rsid w:val="0082657E"/>
    <w:rsid w:val="0083266A"/>
    <w:rsid w:val="0083349C"/>
    <w:rsid w:val="008411C5"/>
    <w:rsid w:val="0084303E"/>
    <w:rsid w:val="008442A4"/>
    <w:rsid w:val="008512B1"/>
    <w:rsid w:val="00851819"/>
    <w:rsid w:val="00862187"/>
    <w:rsid w:val="008623C0"/>
    <w:rsid w:val="0086486E"/>
    <w:rsid w:val="00866073"/>
    <w:rsid w:val="00871217"/>
    <w:rsid w:val="00871EEB"/>
    <w:rsid w:val="00874A34"/>
    <w:rsid w:val="008823FB"/>
    <w:rsid w:val="0088240F"/>
    <w:rsid w:val="00882772"/>
    <w:rsid w:val="008838D8"/>
    <w:rsid w:val="00884AD2"/>
    <w:rsid w:val="00884B11"/>
    <w:rsid w:val="008935DC"/>
    <w:rsid w:val="00894506"/>
    <w:rsid w:val="00895F55"/>
    <w:rsid w:val="008A4C57"/>
    <w:rsid w:val="008A7930"/>
    <w:rsid w:val="008B075D"/>
    <w:rsid w:val="008B1518"/>
    <w:rsid w:val="008B1854"/>
    <w:rsid w:val="008B23BE"/>
    <w:rsid w:val="008B2A2B"/>
    <w:rsid w:val="008B3EC3"/>
    <w:rsid w:val="008B526A"/>
    <w:rsid w:val="008B621D"/>
    <w:rsid w:val="008C5663"/>
    <w:rsid w:val="008D059F"/>
    <w:rsid w:val="008D2F31"/>
    <w:rsid w:val="008D5F89"/>
    <w:rsid w:val="008D7868"/>
    <w:rsid w:val="008E03E4"/>
    <w:rsid w:val="008E4282"/>
    <w:rsid w:val="008F276A"/>
    <w:rsid w:val="008F4EC3"/>
    <w:rsid w:val="008F551C"/>
    <w:rsid w:val="00900124"/>
    <w:rsid w:val="00902638"/>
    <w:rsid w:val="0090298F"/>
    <w:rsid w:val="00903CD5"/>
    <w:rsid w:val="009054B9"/>
    <w:rsid w:val="009117D4"/>
    <w:rsid w:val="00922ECD"/>
    <w:rsid w:val="00922F5E"/>
    <w:rsid w:val="009230E9"/>
    <w:rsid w:val="00925479"/>
    <w:rsid w:val="009279FB"/>
    <w:rsid w:val="0093127F"/>
    <w:rsid w:val="00936EBF"/>
    <w:rsid w:val="00937F61"/>
    <w:rsid w:val="00944623"/>
    <w:rsid w:val="00945550"/>
    <w:rsid w:val="009523CE"/>
    <w:rsid w:val="009721BB"/>
    <w:rsid w:val="009740F4"/>
    <w:rsid w:val="009758D3"/>
    <w:rsid w:val="00982D75"/>
    <w:rsid w:val="00984D66"/>
    <w:rsid w:val="00985BAE"/>
    <w:rsid w:val="009953AF"/>
    <w:rsid w:val="00995B97"/>
    <w:rsid w:val="00996F57"/>
    <w:rsid w:val="009A7D14"/>
    <w:rsid w:val="009C6CE0"/>
    <w:rsid w:val="009D0833"/>
    <w:rsid w:val="009D1C3C"/>
    <w:rsid w:val="009D1D71"/>
    <w:rsid w:val="009D55CE"/>
    <w:rsid w:val="009E05F2"/>
    <w:rsid w:val="009E137E"/>
    <w:rsid w:val="009E13FE"/>
    <w:rsid w:val="009E1FB6"/>
    <w:rsid w:val="009F03C8"/>
    <w:rsid w:val="009F2552"/>
    <w:rsid w:val="009F342A"/>
    <w:rsid w:val="009F5541"/>
    <w:rsid w:val="00A01BEF"/>
    <w:rsid w:val="00A05ABB"/>
    <w:rsid w:val="00A05F53"/>
    <w:rsid w:val="00A10AED"/>
    <w:rsid w:val="00A13E68"/>
    <w:rsid w:val="00A14B6F"/>
    <w:rsid w:val="00A16B59"/>
    <w:rsid w:val="00A17F89"/>
    <w:rsid w:val="00A2331F"/>
    <w:rsid w:val="00A24859"/>
    <w:rsid w:val="00A264F5"/>
    <w:rsid w:val="00A26D69"/>
    <w:rsid w:val="00A32A6B"/>
    <w:rsid w:val="00A3399A"/>
    <w:rsid w:val="00A36785"/>
    <w:rsid w:val="00A4106B"/>
    <w:rsid w:val="00A5311C"/>
    <w:rsid w:val="00A56E69"/>
    <w:rsid w:val="00A62AE8"/>
    <w:rsid w:val="00A6762D"/>
    <w:rsid w:val="00A7114D"/>
    <w:rsid w:val="00A73FF0"/>
    <w:rsid w:val="00A80B7B"/>
    <w:rsid w:val="00A8245D"/>
    <w:rsid w:val="00A83668"/>
    <w:rsid w:val="00A90A60"/>
    <w:rsid w:val="00AA1835"/>
    <w:rsid w:val="00AA274E"/>
    <w:rsid w:val="00AA30D3"/>
    <w:rsid w:val="00AA6193"/>
    <w:rsid w:val="00AA7716"/>
    <w:rsid w:val="00AC11A5"/>
    <w:rsid w:val="00AC15C9"/>
    <w:rsid w:val="00AC2468"/>
    <w:rsid w:val="00AC7572"/>
    <w:rsid w:val="00AD0509"/>
    <w:rsid w:val="00AD3950"/>
    <w:rsid w:val="00AD3CA7"/>
    <w:rsid w:val="00AD4423"/>
    <w:rsid w:val="00AE3A29"/>
    <w:rsid w:val="00AE5026"/>
    <w:rsid w:val="00AF06D6"/>
    <w:rsid w:val="00AF2CD4"/>
    <w:rsid w:val="00B003A9"/>
    <w:rsid w:val="00B01433"/>
    <w:rsid w:val="00B04BA2"/>
    <w:rsid w:val="00B06D4C"/>
    <w:rsid w:val="00B122F5"/>
    <w:rsid w:val="00B169B2"/>
    <w:rsid w:val="00B16B52"/>
    <w:rsid w:val="00B26C1F"/>
    <w:rsid w:val="00B30C56"/>
    <w:rsid w:val="00B320A7"/>
    <w:rsid w:val="00B3538A"/>
    <w:rsid w:val="00B35AE8"/>
    <w:rsid w:val="00B37D41"/>
    <w:rsid w:val="00B44CBA"/>
    <w:rsid w:val="00B50C18"/>
    <w:rsid w:val="00B53F2B"/>
    <w:rsid w:val="00B55415"/>
    <w:rsid w:val="00B63FBF"/>
    <w:rsid w:val="00B6708A"/>
    <w:rsid w:val="00B67A41"/>
    <w:rsid w:val="00B67DFE"/>
    <w:rsid w:val="00B72870"/>
    <w:rsid w:val="00B72DAC"/>
    <w:rsid w:val="00B74F45"/>
    <w:rsid w:val="00B818AA"/>
    <w:rsid w:val="00B847B4"/>
    <w:rsid w:val="00B868CD"/>
    <w:rsid w:val="00B86954"/>
    <w:rsid w:val="00B8759E"/>
    <w:rsid w:val="00B91803"/>
    <w:rsid w:val="00B91DDC"/>
    <w:rsid w:val="00B921B8"/>
    <w:rsid w:val="00B92B63"/>
    <w:rsid w:val="00B93BC6"/>
    <w:rsid w:val="00BB4E57"/>
    <w:rsid w:val="00BB71EC"/>
    <w:rsid w:val="00BC214E"/>
    <w:rsid w:val="00BC23D9"/>
    <w:rsid w:val="00BC488F"/>
    <w:rsid w:val="00BC4E57"/>
    <w:rsid w:val="00BC58DC"/>
    <w:rsid w:val="00BD41B0"/>
    <w:rsid w:val="00BE1BB8"/>
    <w:rsid w:val="00BE1CE9"/>
    <w:rsid w:val="00BE2A57"/>
    <w:rsid w:val="00BE4B78"/>
    <w:rsid w:val="00BE5F19"/>
    <w:rsid w:val="00BF15CC"/>
    <w:rsid w:val="00BF4636"/>
    <w:rsid w:val="00BF5303"/>
    <w:rsid w:val="00BF6B0B"/>
    <w:rsid w:val="00C03B5D"/>
    <w:rsid w:val="00C078FC"/>
    <w:rsid w:val="00C07AD6"/>
    <w:rsid w:val="00C1077C"/>
    <w:rsid w:val="00C14C67"/>
    <w:rsid w:val="00C272FB"/>
    <w:rsid w:val="00C27752"/>
    <w:rsid w:val="00C34724"/>
    <w:rsid w:val="00C35034"/>
    <w:rsid w:val="00C352FF"/>
    <w:rsid w:val="00C354F6"/>
    <w:rsid w:val="00C40636"/>
    <w:rsid w:val="00C46C29"/>
    <w:rsid w:val="00C5101A"/>
    <w:rsid w:val="00C62121"/>
    <w:rsid w:val="00C71BDC"/>
    <w:rsid w:val="00C72380"/>
    <w:rsid w:val="00C75AC8"/>
    <w:rsid w:val="00C81019"/>
    <w:rsid w:val="00C8252D"/>
    <w:rsid w:val="00C85B09"/>
    <w:rsid w:val="00C85E0D"/>
    <w:rsid w:val="00C87F88"/>
    <w:rsid w:val="00C90A79"/>
    <w:rsid w:val="00C957F3"/>
    <w:rsid w:val="00C9711D"/>
    <w:rsid w:val="00CA219B"/>
    <w:rsid w:val="00CA693F"/>
    <w:rsid w:val="00CB179D"/>
    <w:rsid w:val="00CB2D9F"/>
    <w:rsid w:val="00CB6C61"/>
    <w:rsid w:val="00CC0C38"/>
    <w:rsid w:val="00CC14B8"/>
    <w:rsid w:val="00CC55F4"/>
    <w:rsid w:val="00CD0AA7"/>
    <w:rsid w:val="00CD1E5E"/>
    <w:rsid w:val="00CD4C12"/>
    <w:rsid w:val="00CD5525"/>
    <w:rsid w:val="00CD712E"/>
    <w:rsid w:val="00CD720D"/>
    <w:rsid w:val="00CE0B88"/>
    <w:rsid w:val="00CE1A19"/>
    <w:rsid w:val="00CE5D00"/>
    <w:rsid w:val="00CE5D86"/>
    <w:rsid w:val="00CE6B80"/>
    <w:rsid w:val="00CF1BD7"/>
    <w:rsid w:val="00D03CF5"/>
    <w:rsid w:val="00D144CD"/>
    <w:rsid w:val="00D14E2E"/>
    <w:rsid w:val="00D214E1"/>
    <w:rsid w:val="00D22937"/>
    <w:rsid w:val="00D23C6E"/>
    <w:rsid w:val="00D26166"/>
    <w:rsid w:val="00D31D5E"/>
    <w:rsid w:val="00D32858"/>
    <w:rsid w:val="00D346CC"/>
    <w:rsid w:val="00D41CF0"/>
    <w:rsid w:val="00D424B2"/>
    <w:rsid w:val="00D54C75"/>
    <w:rsid w:val="00D57A9C"/>
    <w:rsid w:val="00D604D4"/>
    <w:rsid w:val="00D636EA"/>
    <w:rsid w:val="00D811D9"/>
    <w:rsid w:val="00D82F9C"/>
    <w:rsid w:val="00D9032F"/>
    <w:rsid w:val="00D90BD4"/>
    <w:rsid w:val="00D92666"/>
    <w:rsid w:val="00D936FE"/>
    <w:rsid w:val="00D95146"/>
    <w:rsid w:val="00D96F69"/>
    <w:rsid w:val="00DA1C73"/>
    <w:rsid w:val="00DA47A3"/>
    <w:rsid w:val="00DA5796"/>
    <w:rsid w:val="00DB04B5"/>
    <w:rsid w:val="00DB19E7"/>
    <w:rsid w:val="00DD1ABF"/>
    <w:rsid w:val="00DD1C8C"/>
    <w:rsid w:val="00DD3171"/>
    <w:rsid w:val="00DD6551"/>
    <w:rsid w:val="00DE3E16"/>
    <w:rsid w:val="00DE4671"/>
    <w:rsid w:val="00DF0622"/>
    <w:rsid w:val="00DF52CF"/>
    <w:rsid w:val="00DF59CE"/>
    <w:rsid w:val="00DF60EB"/>
    <w:rsid w:val="00E03786"/>
    <w:rsid w:val="00E11726"/>
    <w:rsid w:val="00E14A27"/>
    <w:rsid w:val="00E14CF6"/>
    <w:rsid w:val="00E2034A"/>
    <w:rsid w:val="00E210B9"/>
    <w:rsid w:val="00E21AA3"/>
    <w:rsid w:val="00E26669"/>
    <w:rsid w:val="00E26865"/>
    <w:rsid w:val="00E27794"/>
    <w:rsid w:val="00E343CC"/>
    <w:rsid w:val="00E45AF4"/>
    <w:rsid w:val="00E6198D"/>
    <w:rsid w:val="00E61EEF"/>
    <w:rsid w:val="00E649FF"/>
    <w:rsid w:val="00E670D3"/>
    <w:rsid w:val="00E67916"/>
    <w:rsid w:val="00E72943"/>
    <w:rsid w:val="00E72E7E"/>
    <w:rsid w:val="00E73BFD"/>
    <w:rsid w:val="00E76A5F"/>
    <w:rsid w:val="00E85553"/>
    <w:rsid w:val="00E8638F"/>
    <w:rsid w:val="00E909D4"/>
    <w:rsid w:val="00E919D1"/>
    <w:rsid w:val="00E92A9F"/>
    <w:rsid w:val="00E92EF8"/>
    <w:rsid w:val="00EA3AA0"/>
    <w:rsid w:val="00EA65C9"/>
    <w:rsid w:val="00EB01C0"/>
    <w:rsid w:val="00EB5C85"/>
    <w:rsid w:val="00EC071C"/>
    <w:rsid w:val="00EC0919"/>
    <w:rsid w:val="00EC63DF"/>
    <w:rsid w:val="00ED1E38"/>
    <w:rsid w:val="00ED1F91"/>
    <w:rsid w:val="00ED21A9"/>
    <w:rsid w:val="00EE140E"/>
    <w:rsid w:val="00EE2547"/>
    <w:rsid w:val="00EF013A"/>
    <w:rsid w:val="00EF0BB5"/>
    <w:rsid w:val="00EF2074"/>
    <w:rsid w:val="00EF5B00"/>
    <w:rsid w:val="00EF6286"/>
    <w:rsid w:val="00EF7074"/>
    <w:rsid w:val="00F032F0"/>
    <w:rsid w:val="00F039C5"/>
    <w:rsid w:val="00F04C19"/>
    <w:rsid w:val="00F1119F"/>
    <w:rsid w:val="00F128E4"/>
    <w:rsid w:val="00F1568C"/>
    <w:rsid w:val="00F16655"/>
    <w:rsid w:val="00F17BD6"/>
    <w:rsid w:val="00F2143B"/>
    <w:rsid w:val="00F25C5F"/>
    <w:rsid w:val="00F30D3E"/>
    <w:rsid w:val="00F3268D"/>
    <w:rsid w:val="00F33CC1"/>
    <w:rsid w:val="00F33E2B"/>
    <w:rsid w:val="00F40238"/>
    <w:rsid w:val="00F50B3B"/>
    <w:rsid w:val="00F514CA"/>
    <w:rsid w:val="00F53170"/>
    <w:rsid w:val="00F547BE"/>
    <w:rsid w:val="00F55CFD"/>
    <w:rsid w:val="00F618CF"/>
    <w:rsid w:val="00F627B5"/>
    <w:rsid w:val="00F66680"/>
    <w:rsid w:val="00F67752"/>
    <w:rsid w:val="00F67BCB"/>
    <w:rsid w:val="00F707C9"/>
    <w:rsid w:val="00F71371"/>
    <w:rsid w:val="00F76214"/>
    <w:rsid w:val="00F764FF"/>
    <w:rsid w:val="00F7711F"/>
    <w:rsid w:val="00F810A6"/>
    <w:rsid w:val="00F843D1"/>
    <w:rsid w:val="00F94B4A"/>
    <w:rsid w:val="00FA10B8"/>
    <w:rsid w:val="00FA68A1"/>
    <w:rsid w:val="00FA75BA"/>
    <w:rsid w:val="00FB0B22"/>
    <w:rsid w:val="00FB0B76"/>
    <w:rsid w:val="00FC1535"/>
    <w:rsid w:val="00FC3A32"/>
    <w:rsid w:val="00FD2FA1"/>
    <w:rsid w:val="00FD32D2"/>
    <w:rsid w:val="00FE3065"/>
    <w:rsid w:val="00FE364C"/>
    <w:rsid w:val="00FE3FD2"/>
    <w:rsid w:val="00FE55DE"/>
    <w:rsid w:val="00FE688B"/>
    <w:rsid w:val="00FE6D56"/>
    <w:rsid w:val="00FF17BB"/>
    <w:rsid w:val="00FF4AED"/>
    <w:rsid w:val="00FF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Calibri"/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115A6F"/>
    <w:pPr>
      <w:keepNext/>
      <w:keepLines/>
      <w:spacing w:before="240" w:after="0"/>
      <w:outlineLvl w:val="0"/>
    </w:pPr>
    <w:rPr>
      <w:rFonts w:ascii="Cambria" w:eastAsia="Times New Roman" w:hAnsi="Cambria" w:cs="Cambria"/>
      <w:color w:val="365F91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115A6F"/>
    <w:rPr>
      <w:rFonts w:ascii="Cambria" w:hAnsi="Cambria" w:cs="Cambria"/>
      <w:color w:val="365F91"/>
      <w:sz w:val="32"/>
      <w:szCs w:val="32"/>
    </w:rPr>
  </w:style>
  <w:style w:type="paragraph" w:styleId="Textodebalo">
    <w:name w:val="Balloon Text"/>
    <w:basedOn w:val="Normal"/>
    <w:link w:val="TextodebaloChar"/>
    <w:uiPriority w:val="99"/>
    <w:semiHidden/>
    <w:rsid w:val="00597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738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99"/>
    <w:rsid w:val="0059738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rsid w:val="003764B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64B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3764B6"/>
    <w:rPr>
      <w:vertAlign w:val="superscript"/>
    </w:rPr>
  </w:style>
  <w:style w:type="paragraph" w:styleId="Cabealho">
    <w:name w:val="header"/>
    <w:basedOn w:val="Normal"/>
    <w:link w:val="Cabealho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64B6"/>
  </w:style>
  <w:style w:type="paragraph" w:styleId="Rodap">
    <w:name w:val="footer"/>
    <w:basedOn w:val="Normal"/>
    <w:link w:val="Rodap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64B6"/>
  </w:style>
  <w:style w:type="character" w:styleId="TextodoEspaoReservado">
    <w:name w:val="Placeholder Text"/>
    <w:basedOn w:val="Fontepargpadro"/>
    <w:uiPriority w:val="99"/>
    <w:semiHidden/>
    <w:rsid w:val="00DD1ABF"/>
    <w:rPr>
      <w:color w:val="808080"/>
    </w:rPr>
  </w:style>
  <w:style w:type="paragraph" w:styleId="PargrafodaLista">
    <w:name w:val="List Paragraph"/>
    <w:basedOn w:val="Normal"/>
    <w:uiPriority w:val="99"/>
    <w:qFormat/>
    <w:rsid w:val="00811BAE"/>
    <w:pPr>
      <w:ind w:left="720"/>
    </w:pPr>
  </w:style>
  <w:style w:type="paragraph" w:customStyle="1" w:styleId="Default">
    <w:name w:val="Default"/>
    <w:uiPriority w:val="99"/>
    <w:rsid w:val="00F11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TtulodoLivro">
    <w:name w:val="Book Title"/>
    <w:basedOn w:val="Fontepargpadro"/>
    <w:uiPriority w:val="99"/>
    <w:qFormat/>
    <w:rsid w:val="0039668D"/>
    <w:rPr>
      <w:b/>
      <w:bCs/>
      <w:smallCaps/>
      <w:spacing w:val="5"/>
    </w:rPr>
  </w:style>
  <w:style w:type="character" w:styleId="Refdecomentrio">
    <w:name w:val="annotation reference"/>
    <w:basedOn w:val="Fontepargpadro"/>
    <w:uiPriority w:val="99"/>
    <w:semiHidden/>
    <w:rsid w:val="0018179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18179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8179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18179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81793"/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rsid w:val="00EC0919"/>
    <w:rPr>
      <w:color w:val="0000FF"/>
      <w:u w:val="single"/>
    </w:rPr>
  </w:style>
  <w:style w:type="table" w:customStyle="1" w:styleId="Tabelacomgrade1">
    <w:name w:val="Tabela com grade1"/>
    <w:uiPriority w:val="99"/>
    <w:rsid w:val="00557C9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fim">
    <w:name w:val="endnote text"/>
    <w:basedOn w:val="Normal"/>
    <w:link w:val="TextodenotadefimChar"/>
    <w:uiPriority w:val="99"/>
    <w:semiHidden/>
    <w:rsid w:val="00115A6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115A6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rsid w:val="00115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Calibri"/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115A6F"/>
    <w:pPr>
      <w:keepNext/>
      <w:keepLines/>
      <w:spacing w:before="240" w:after="0"/>
      <w:outlineLvl w:val="0"/>
    </w:pPr>
    <w:rPr>
      <w:rFonts w:ascii="Cambria" w:eastAsia="Times New Roman" w:hAnsi="Cambria" w:cs="Cambria"/>
      <w:color w:val="365F91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115A6F"/>
    <w:rPr>
      <w:rFonts w:ascii="Cambria" w:hAnsi="Cambria" w:cs="Cambria"/>
      <w:color w:val="365F91"/>
      <w:sz w:val="32"/>
      <w:szCs w:val="32"/>
    </w:rPr>
  </w:style>
  <w:style w:type="paragraph" w:styleId="Textodebalo">
    <w:name w:val="Balloon Text"/>
    <w:basedOn w:val="Normal"/>
    <w:link w:val="TextodebaloChar"/>
    <w:uiPriority w:val="99"/>
    <w:semiHidden/>
    <w:rsid w:val="00597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738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99"/>
    <w:rsid w:val="0059738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rsid w:val="003764B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64B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3764B6"/>
    <w:rPr>
      <w:vertAlign w:val="superscript"/>
    </w:rPr>
  </w:style>
  <w:style w:type="paragraph" w:styleId="Cabealho">
    <w:name w:val="header"/>
    <w:basedOn w:val="Normal"/>
    <w:link w:val="Cabealho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64B6"/>
  </w:style>
  <w:style w:type="paragraph" w:styleId="Rodap">
    <w:name w:val="footer"/>
    <w:basedOn w:val="Normal"/>
    <w:link w:val="RodapChar"/>
    <w:uiPriority w:val="99"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64B6"/>
  </w:style>
  <w:style w:type="character" w:styleId="TextodoEspaoReservado">
    <w:name w:val="Placeholder Text"/>
    <w:basedOn w:val="Fontepargpadro"/>
    <w:uiPriority w:val="99"/>
    <w:semiHidden/>
    <w:rsid w:val="00DD1ABF"/>
    <w:rPr>
      <w:color w:val="808080"/>
    </w:rPr>
  </w:style>
  <w:style w:type="paragraph" w:styleId="PargrafodaLista">
    <w:name w:val="List Paragraph"/>
    <w:basedOn w:val="Normal"/>
    <w:uiPriority w:val="99"/>
    <w:qFormat/>
    <w:rsid w:val="00811BAE"/>
    <w:pPr>
      <w:ind w:left="720"/>
    </w:pPr>
  </w:style>
  <w:style w:type="paragraph" w:customStyle="1" w:styleId="Default">
    <w:name w:val="Default"/>
    <w:uiPriority w:val="99"/>
    <w:rsid w:val="00F11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TtulodoLivro">
    <w:name w:val="Book Title"/>
    <w:basedOn w:val="Fontepargpadro"/>
    <w:uiPriority w:val="99"/>
    <w:qFormat/>
    <w:rsid w:val="0039668D"/>
    <w:rPr>
      <w:b/>
      <w:bCs/>
      <w:smallCaps/>
      <w:spacing w:val="5"/>
    </w:rPr>
  </w:style>
  <w:style w:type="character" w:styleId="Refdecomentrio">
    <w:name w:val="annotation reference"/>
    <w:basedOn w:val="Fontepargpadro"/>
    <w:uiPriority w:val="99"/>
    <w:semiHidden/>
    <w:rsid w:val="0018179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18179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8179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18179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81793"/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rsid w:val="00EC0919"/>
    <w:rPr>
      <w:color w:val="0000FF"/>
      <w:u w:val="single"/>
    </w:rPr>
  </w:style>
  <w:style w:type="table" w:customStyle="1" w:styleId="Tabelacomgrade1">
    <w:name w:val="Tabela com grade1"/>
    <w:uiPriority w:val="99"/>
    <w:rsid w:val="00557C9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fim">
    <w:name w:val="endnote text"/>
    <w:basedOn w:val="Normal"/>
    <w:link w:val="TextodenotadefimChar"/>
    <w:uiPriority w:val="99"/>
    <w:semiHidden/>
    <w:rsid w:val="00115A6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115A6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rsid w:val="00115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02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4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913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1 - ANÁLISE DE FUNDOS DE INVESTIMENTO</vt:lpstr>
    </vt:vector>
  </TitlesOfParts>
  <Company>Banco Safra S/A</Company>
  <LinksUpToDate>false</LinksUpToDate>
  <CharactersWithSpaces>5834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1 - ANÁLISE DE FUNDOS DE INVESTIMENTO</dc:title>
  <dc:creator>Bruno Henrique Figueiredo Baldez - MPS</dc:creator>
  <cp:lastModifiedBy>GABNOGU</cp:lastModifiedBy>
  <cp:revision>8</cp:revision>
  <cp:lastPrinted>2016-03-23T21:20:00Z</cp:lastPrinted>
  <dcterms:created xsi:type="dcterms:W3CDTF">2020-09-18T17:09:00Z</dcterms:created>
  <dcterms:modified xsi:type="dcterms:W3CDTF">2022-02-14T16:48:00Z</dcterms:modified>
</cp:coreProperties>
</file>